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US “Freedom for Iranians” Narrative Masks Deal-Making with Tehran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2026-04-30</w:t>
      </w:r>
    </w:p>
    <w:p>
      <w:pPr/>
      <w:r>
        <w:t>1 min read</w:t>
      </w:r>
    </w:p>
    <w:p/>
    <w:p>
      <w:r>
        <w:rPr>
          <w:b/>
        </w:rPr>
        <w:t>"Freedom for Iranians" serves primarily as US domestic propaganda, while US policy continues to work with the existing Iranian leadership.</w:t>
      </w:r>
    </w:p>
    <w:p>
      <w:r>
        <w:rPr>
          <w:b/>
        </w:rPr>
        <w:t xml:space="preserve">Details. </w:t>
      </w:r>
      <w:r>
        <w:t xml:space="preserve">US rhetoric around Iran, especially from Trump, was </w:t>
      </w:r>
      <w:hyperlink r:id="rId12">
        <w:r>
          <w:rPr>
            <w:color w:val="0000FF"/>
            <w:u w:val="single"/>
          </w:rPr>
          <w:t>framed</w:t>
        </w:r>
      </w:hyperlink>
      <w:r>
        <w:t xml:space="preserve"> as a mission to “free” the Iranian people, with open rhetorical support for protests before the war and threats to intervene if the regime used force against demonstrators, presenting the US as a defender of popular struggle.</w:t>
      </w:r>
    </w:p>
    <w:p>
      <w:r>
        <w:t xml:space="preserve">► Reza Pahlavi, the exiled son of Iran’s former Monarch, put himself forward and was </w:t>
      </w:r>
      <w:hyperlink r:id="rId13">
        <w:r>
          <w:rPr>
            <w:color w:val="0000FF"/>
            <w:u w:val="single"/>
          </w:rPr>
          <w:t>amplified</w:t>
        </w:r>
      </w:hyperlink>
      <w:r>
        <w:t xml:space="preserve"> in Western discourse as a pro-Western “suitable candidate” for a new regime, yet he was sidelined as the US prioritised negotiations with the existing leadership, with Trump </w:t>
      </w:r>
      <w:hyperlink r:id="rId14">
        <w:r>
          <w:rPr>
            <w:color w:val="0000FF"/>
            <w:u w:val="single"/>
          </w:rPr>
          <w:t>calling</w:t>
        </w:r>
      </w:hyperlink>
      <w:r>
        <w:t xml:space="preserve"> him “very nice” but questioning whether he could “garner support” inside Iran.</w:t>
      </w:r>
    </w:p>
    <w:p>
      <w:r>
        <w:t xml:space="preserve">► At the same time, Trump </w:t>
      </w:r>
      <w:hyperlink r:id="rId14">
        <w:r>
          <w:rPr>
            <w:color w:val="0000FF"/>
            <w:u w:val="single"/>
          </w:rPr>
          <w:t>framed</w:t>
        </w:r>
      </w:hyperlink>
      <w:r>
        <w:t xml:space="preserve"> “regime change” as an internal reshuffling of the Islamic Republic, while admitting that some of his preferred replacements had </w:t>
      </w:r>
      <w:hyperlink r:id="rId15">
        <w:r>
          <w:rPr>
            <w:color w:val="0000FF"/>
            <w:u w:val="single"/>
          </w:rPr>
          <w:t>been killed</w:t>
        </w:r>
      </w:hyperlink>
      <w:r>
        <w:t xml:space="preserve"> in US strikes. Nevertheless, some reformist elements were still willing to negotiate, as seen in recent ceasefire negotiations.</w:t>
      </w:r>
    </w:p>
    <w:p>
      <w:r>
        <w:t xml:space="preserve">► He also </w:t>
      </w:r>
      <w:hyperlink r:id="rId16">
        <w:r>
          <w:rPr>
            <w:color w:val="0000FF"/>
            <w:u w:val="single"/>
          </w:rPr>
          <w:t>referenced</w:t>
        </w:r>
      </w:hyperlink>
      <w:r>
        <w:t xml:space="preserve"> a model based on the Venezuela operation, where he </w:t>
      </w:r>
      <w:hyperlink r:id="rId17">
        <w:r>
          <w:rPr>
            <w:color w:val="0000FF"/>
            <w:u w:val="single"/>
          </w:rPr>
          <w:t>stated</w:t>
        </w:r>
      </w:hyperlink>
      <w:r>
        <w:t xml:space="preserve"> the US would “run the country until […] a proper transition”, after the removal of Nicolás Maduro while continuing to work with remaining state officials, contrasting this with earlier approaches like Iraq in 2003, which he has </w:t>
      </w:r>
      <w:hyperlink r:id="rId18">
        <w:r>
          <w:rPr>
            <w:color w:val="0000FF"/>
            <w:u w:val="single"/>
          </w:rPr>
          <w:t>criticised</w:t>
        </w:r>
      </w:hyperlink>
      <w:r>
        <w:t>.</w:t>
      </w:r>
    </w:p>
    <w:p>
      <w:r>
        <w:rPr>
          <w:b/>
        </w:rPr>
        <w:t xml:space="preserve">Context. </w:t>
      </w:r>
      <w:r>
        <w:t xml:space="preserve">Trump has launched a 2026 offensive against rival blocs, securing Venezuela and pushing back China in Panama before </w:t>
      </w:r>
      <w:hyperlink r:id="rId19">
        <w:r>
          <w:rPr>
            <w:color w:val="0000FF"/>
            <w:u w:val="single"/>
          </w:rPr>
          <w:t>escalating</w:t>
        </w:r>
      </w:hyperlink>
      <w:r>
        <w:t xml:space="preserve"> in the Middle East, aiming to pull Chinese-aligned states into the US sphere by aiming to work with pro-US sections of their capitalist class rather than through lengthy and ineffective regime change operations.</w:t>
      </w:r>
    </w:p>
    <w:p>
      <w:r>
        <w:t xml:space="preserve">► In Iran, this reflects an existing division within the capitalist class, where reformist elements have </w:t>
      </w:r>
      <w:hyperlink r:id="rId20">
        <w:r>
          <w:rPr>
            <w:color w:val="0000FF"/>
            <w:u w:val="single"/>
          </w:rPr>
          <w:t>advocated</w:t>
        </w:r>
      </w:hyperlink>
      <w:r>
        <w:t xml:space="preserve"> rapprochement with the US under sanctions pressure and a </w:t>
      </w:r>
      <w:hyperlink r:id="rId21">
        <w:r>
          <w:rPr>
            <w:color w:val="0000FF"/>
            <w:u w:val="single"/>
          </w:rPr>
          <w:t>reformist</w:t>
        </w:r>
      </w:hyperlink>
      <w:r>
        <w:t xml:space="preserve"> president was elected. The current ceasefire talks therefore represent a continuation of this line.</w:t>
      </w:r>
    </w:p>
    <w:p>
      <w:r>
        <w:t xml:space="preserve">► In Venezuela, a similar pattern emerged as opposition leader Maria Corina Machado </w:t>
      </w:r>
      <w:hyperlink r:id="rId22">
        <w:r>
          <w:rPr>
            <w:color w:val="0000FF"/>
            <w:u w:val="single"/>
          </w:rPr>
          <w:t>was</w:t>
        </w:r>
      </w:hyperlink>
      <w:r>
        <w:t xml:space="preserve"> elevated in Western discourse, including receiving the 2025 Nobel Peace Prize, but then sidelined in favour of working with Maduro’s deputy and existing state figures.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freedom-for-iranians-narrative-masks-deal-making" TargetMode="External"/><Relationship Id="rId12" Type="http://schemas.openxmlformats.org/officeDocument/2006/relationships/hyperlink" Target="https://us.politsturm.com/us-and-israel-strike-iran-for-the-people" TargetMode="External"/><Relationship Id="rId13" Type="http://schemas.openxmlformats.org/officeDocument/2006/relationships/hyperlink" Target="https://www.timesofisrael.com/liveblog-march-3-2026/" TargetMode="External"/><Relationship Id="rId14" Type="http://schemas.openxmlformats.org/officeDocument/2006/relationships/hyperlink" Target="https://www.reuters.com/world/americas/trump-questions-reza-pahlavis-ability-garner-support-iran-2026-01-15/" TargetMode="External"/><Relationship Id="rId15" Type="http://schemas.openxmlformats.org/officeDocument/2006/relationships/hyperlink" Target="https://www.nytimes.com/2026/03/03/world/middleeast/iranian-leaders-trum.html" TargetMode="External"/><Relationship Id="rId16" Type="http://schemas.openxmlformats.org/officeDocument/2006/relationships/hyperlink" Target="https://www.nytimes.com/2026/04/13/world/venezuela-oil-us-blockade-hormuz-pope-leo.html" TargetMode="External"/><Relationship Id="rId17" Type="http://schemas.openxmlformats.org/officeDocument/2006/relationships/hyperlink" Target="https://www.livemint.com/global/trump-rolls-the-dice-on-nation-building-with-vow-to-run-venezuela-11767519281920.html" TargetMode="External"/><Relationship Id="rId18" Type="http://schemas.openxmlformats.org/officeDocument/2006/relationships/hyperlink" Target="https://en.majalla.com/node/330615/politics/glimpses-bushs-iraq-debacle-appear-trumps-iran-war" TargetMode="External"/><Relationship Id="rId19" Type="http://schemas.openxmlformats.org/officeDocument/2006/relationships/hyperlink" Target="https://us.politsturm.com/the-middle-east-architecture-of-war" TargetMode="External"/><Relationship Id="rId20" Type="http://schemas.openxmlformats.org/officeDocument/2006/relationships/hyperlink" Target="https://us.politsturm.com/iranian-capitalists-seek-us-detente" TargetMode="External"/><Relationship Id="rId21" Type="http://schemas.openxmlformats.org/officeDocument/2006/relationships/hyperlink" Target="https://us.politsturm.com/iranian-elections-upcoming-who-will-succeed-raisi" TargetMode="External"/><Relationship Id="rId22" Type="http://schemas.openxmlformats.org/officeDocument/2006/relationships/hyperlink" Target="https://www.aljazeera.com/news/2025/10/9/nobel-peace-prize-2025-what-are-trumps-credentials-and-can-he-w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