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France expands its nuclear coverage to European allies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10"/>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1">
        <w:r>
          <w:rPr>
            <w:color w:val="0000FF"/>
            <w:u w:val="single"/>
          </w:rPr>
          <w:t>Original article</w:t>
        </w:r>
      </w:hyperlink>
    </w:p>
    <w:p>
      <w:pPr/>
      <w:r>
        <w:t>2026-03-12</w:t>
      </w:r>
    </w:p>
    <w:p>
      <w:pPr/>
      <w:r>
        <w:t>1 min read</w:t>
      </w:r>
    </w:p>
    <w:p/>
    <w:p>
      <w:r>
        <w:rPr>
          <w:b/>
        </w:rPr>
        <w:t>France expands its nuclear coverage to European allies as the US becomes an unreliable ally.</w:t>
      </w:r>
    </w:p>
    <w:p>
      <w:r>
        <w:rPr>
          <w:b/>
        </w:rPr>
        <w:t>Details.</w:t>
      </w:r>
      <w:r>
        <w:t xml:space="preserve"> In a strategy President Macron calls </w:t>
      </w:r>
      <w:hyperlink r:id="rId12">
        <w:r>
          <w:rPr>
            <w:color w:val="0000FF"/>
            <w:u w:val="single"/>
          </w:rPr>
          <w:t>“Advanced Deterrence”</w:t>
        </w:r>
      </w:hyperlink>
      <w:r>
        <w:t>, France plans to expand its nuclear arsenal by 300 and declared that the next 50 years will be an “era of nuclear weapons.” Macron also announced a new nuclear submarine scheduled to enter service in 2036, and declared that France will stop publicly disclosing the size of its nuclear arsenal.</w:t>
      </w:r>
    </w:p>
    <w:p>
      <w:r>
        <w:t xml:space="preserve">► </w:t>
      </w:r>
      <w:hyperlink r:id="rId13">
        <w:r>
          <w:rPr>
            <w:color w:val="0000FF"/>
            <w:u w:val="single"/>
          </w:rPr>
          <w:t>Eight</w:t>
        </w:r>
      </w:hyperlink>
      <w:r>
        <w:t xml:space="preserve"> European countries – including the UK, Germany, Poland, the Netherlands, Belgium, Greece, Sweden and Denmark – are participating in this new policy, effectively placing the under France’s nuclear deterrent. The plan allows French nuclear‑capable aircraft to deploy to allied territory and conduct joint exercises, while the decision to use nuclear weapons remains solely with the French president.</w:t>
      </w:r>
    </w:p>
    <w:p>
      <w:r>
        <w:t xml:space="preserve">► Macron </w:t>
      </w:r>
      <w:hyperlink r:id="rId14">
        <w:r>
          <w:rPr>
            <w:color w:val="0000FF"/>
            <w:u w:val="single"/>
          </w:rPr>
          <w:t>framed</w:t>
        </w:r>
      </w:hyperlink>
      <w:r>
        <w:t xml:space="preserve"> the doctrine as a response to shifting alliances, saying Europe must be prepared in case the United States “I want to believe that the United States will remain by our side, but we need to be ready if that were not the case,” and linking the initiative to concerns over Russia</w:t>
      </w:r>
    </w:p>
    <w:p>
      <w:r>
        <w:rPr>
          <w:b/>
        </w:rPr>
        <w:t>Context.</w:t>
      </w:r>
      <w:r>
        <w:t xml:space="preserve"> The world is seeing a </w:t>
      </w:r>
      <w:hyperlink r:id="rId15">
        <w:r>
          <w:rPr>
            <w:color w:val="0000FF"/>
            <w:u w:val="single"/>
          </w:rPr>
          <w:t>growing number</w:t>
        </w:r>
      </w:hyperlink>
      <w:r>
        <w:t xml:space="preserve"> of escalating </w:t>
      </w:r>
      <w:hyperlink r:id="rId16">
        <w:r>
          <w:rPr>
            <w:color w:val="0000FF"/>
            <w:u w:val="single"/>
          </w:rPr>
          <w:t>conflicts</w:t>
        </w:r>
      </w:hyperlink>
      <w:r>
        <w:t xml:space="preserve"> as relations between imperialist powers become more acute. The “</w:t>
      </w:r>
      <w:hyperlink r:id="rId17">
        <w:r>
          <w:rPr>
            <w:color w:val="0000FF"/>
            <w:u w:val="single"/>
          </w:rPr>
          <w:t>Special Military Operation</w:t>
        </w:r>
      </w:hyperlink>
      <w:r>
        <w:t xml:space="preserve">” in Ukraine has entered its fifth year, while the United States has conducted a regime change in </w:t>
      </w:r>
      <w:hyperlink r:id="rId18">
        <w:r>
          <w:rPr>
            <w:color w:val="0000FF"/>
            <w:u w:val="single"/>
          </w:rPr>
          <w:t>Venezuela</w:t>
        </w:r>
      </w:hyperlink>
      <w:r>
        <w:t xml:space="preserve"> and carried out numerous strikes in </w:t>
      </w:r>
      <w:hyperlink r:id="rId19">
        <w:r>
          <w:rPr>
            <w:color w:val="0000FF"/>
            <w:u w:val="single"/>
          </w:rPr>
          <w:t>Iran</w:t>
        </w:r>
      </w:hyperlink>
      <w:r>
        <w:t xml:space="preserve"> within the first three months of 2026, intensifying pressure on </w:t>
      </w:r>
      <w:hyperlink r:id="rId20">
        <w:r>
          <w:rPr>
            <w:color w:val="0000FF"/>
            <w:u w:val="single"/>
          </w:rPr>
          <w:t>China’s</w:t>
        </w:r>
      </w:hyperlink>
      <w:r>
        <w:t xml:space="preserve"> imperialist interests in both regions.</w:t>
      </w:r>
    </w:p>
    <w:p>
      <w:r>
        <w:t xml:space="preserve">► Diverging </w:t>
      </w:r>
      <w:hyperlink r:id="rId21">
        <w:r>
          <w:rPr>
            <w:color w:val="0000FF"/>
            <w:u w:val="single"/>
          </w:rPr>
          <w:t>imperialist</w:t>
        </w:r>
      </w:hyperlink>
      <w:r>
        <w:t xml:space="preserve"> interests between the United States and the EU have pushed the bloc to distance itself from Washington. The US’s </w:t>
      </w:r>
      <w:hyperlink r:id="rId22">
        <w:r>
          <w:rPr>
            <w:color w:val="0000FF"/>
            <w:u w:val="single"/>
          </w:rPr>
          <w:t>threats</w:t>
        </w:r>
      </w:hyperlink>
      <w:r>
        <w:t xml:space="preserve"> to take Greenland by force, combined with pressure for Europe to </w:t>
      </w:r>
      <w:hyperlink r:id="rId23">
        <w:r>
          <w:rPr>
            <w:color w:val="0000FF"/>
            <w:u w:val="single"/>
          </w:rPr>
          <w:t>embrace</w:t>
        </w:r>
      </w:hyperlink>
      <w:r>
        <w:t xml:space="preserve"> the pro-US far-right, have coincided with EU moves such as the “recognition” of </w:t>
      </w:r>
      <w:hyperlink r:id="rId24">
        <w:r>
          <w:rPr>
            <w:color w:val="0000FF"/>
            <w:u w:val="single"/>
          </w:rPr>
          <w:t>Palestine</w:t>
        </w:r>
      </w:hyperlink>
      <w:r>
        <w:t xml:space="preserve"> and rapidly increasing </w:t>
      </w:r>
      <w:hyperlink r:id="rId25">
        <w:r>
          <w:rPr>
            <w:color w:val="0000FF"/>
            <w:u w:val="single"/>
          </w:rPr>
          <w:t>military spending</w:t>
        </w:r>
      </w:hyperlink>
      <w:r>
        <w:t>.</w:t>
      </w:r>
    </w:p>
    <w:p>
      <w:r>
        <w:t xml:space="preserve">► As one of the EU’s dominant economies, France stands to gain from a more consolidated and strategically autonomous European bloc, taking a lead role </w:t>
      </w:r>
      <w:hyperlink r:id="rId26">
        <w:r>
          <w:rPr>
            <w:color w:val="0000FF"/>
            <w:u w:val="single"/>
          </w:rPr>
          <w:t>militarization</w:t>
        </w:r>
      </w:hyperlink>
      <w:r>
        <w:t xml:space="preserve"> and joining Germany in imposing “voluntary” </w:t>
      </w:r>
      <w:hyperlink r:id="rId27">
        <w:r>
          <w:rPr>
            <w:color w:val="0000FF"/>
            <w:u w:val="single"/>
          </w:rPr>
          <w:t>conscription</w:t>
        </w:r>
      </w:hyperlink>
      <w:r>
        <w:t xml:space="preserve"> on men ages 18–25 to prepare the EU for war.</w:t>
      </w:r>
    </w:p>
    <w:p>
      <w:pPr>
        <w:spacing w:before="288" w:after="288"/>
        <w:pBdr>
          <w:top w:val="single" w:sz="12" w:space="1" w:color="CCCCCC"/>
        </w:pBdr>
      </w:pPr>
    </w:p>
    <w:p>
      <w:pPr>
        <w:spacing w:after="144"/>
      </w:pPr>
      <w:hyperlink r:id="rId11">
        <w:r>
          <w:rPr>
            <w:color w:val="0000FF"/>
            <w:u w:val="single"/>
          </w:rPr>
          <w:t>Original article</w:t>
        </w:r>
      </w:hyperlink>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jc w:val="center"/>
    </w:pPr>
    <w: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image" Target="media/image1.png"/><Relationship Id="rId11" Type="http://schemas.openxmlformats.org/officeDocument/2006/relationships/hyperlink" Target="https://us.politsturm.com/france-expands-nuclear-to-eu" TargetMode="External"/><Relationship Id="rId12" Type="http://schemas.openxmlformats.org/officeDocument/2006/relationships/hyperlink" Target="https://www.bbc.com/news/articles/cj4zlnezrl7o" TargetMode="External"/><Relationship Id="rId13" Type="http://schemas.openxmlformats.org/officeDocument/2006/relationships/hyperlink" Target="https://www.theguardian.com/world/2026/mar/02/france-increase-nuclear-arsenal-european-weapons-cooperation-macron-says" TargetMode="External"/><Relationship Id="rId14" Type="http://schemas.openxmlformats.org/officeDocument/2006/relationships/hyperlink" Target="https://edition.cnn.com/2025/03/05/europe/macron-france-nuclear-arsenal-ukraine-intl-hnk" TargetMode="External"/><Relationship Id="rId15" Type="http://schemas.openxmlformats.org/officeDocument/2006/relationships/hyperlink" Target="https://us.politsturm.com/global-armed-conflicts-hit-75-year-high" TargetMode="External"/><Relationship Id="rId16" Type="http://schemas.openxmlformats.org/officeDocument/2006/relationships/hyperlink" Target="https://us.politsturm.com/2026-starts-with-war-hysteria" TargetMode="External"/><Relationship Id="rId17" Type="http://schemas.openxmlformats.org/officeDocument/2006/relationships/hyperlink" Target="https://us.politsturm.com/talks-between-the-us-russia-and-ukraine" TargetMode="External"/><Relationship Id="rId18" Type="http://schemas.openxmlformats.org/officeDocument/2006/relationships/hyperlink" Target="https://us.politsturm.com/trump-invades-venezuela-after-promising-peace" TargetMode="External"/><Relationship Id="rId19" Type="http://schemas.openxmlformats.org/officeDocument/2006/relationships/hyperlink" Target="https://us.politsturm.com/first-days-of-the-us-iran-war" TargetMode="External"/><Relationship Id="rId20" Type="http://schemas.openxmlformats.org/officeDocument/2006/relationships/hyperlink" Target="https://us.politsturm.com/strikes-on-iran-aim-to-weaken-china" TargetMode="External"/><Relationship Id="rId21" Type="http://schemas.openxmlformats.org/officeDocument/2006/relationships/hyperlink" Target="https://us.politsturm.com/china-usa-will-there-be-war#europe:~:text=it%20benefits%20China.-,Europe,-Since%202022%2C%20Europe" TargetMode="External"/><Relationship Id="rId22" Type="http://schemas.openxmlformats.org/officeDocument/2006/relationships/hyperlink" Target="https://us.politsturm.com/us-threatens-to-take-greenland-by-force" TargetMode="External"/><Relationship Id="rId23" Type="http://schemas.openxmlformats.org/officeDocument/2006/relationships/hyperlink" Target="https://us.politsturm.com/usa-warns-europe-to-embrace-far-right" TargetMode="External"/><Relationship Id="rId24" Type="http://schemas.openxmlformats.org/officeDocument/2006/relationships/hyperlink" Target="https://us.politsturm.com/recognition-of-palestine-produced-no-change" TargetMode="External"/><Relationship Id="rId25" Type="http://schemas.openxmlformats.org/officeDocument/2006/relationships/hyperlink" Target="https://us.politsturm.com/eu-leaders-statements-boost-defence-profits" TargetMode="External"/><Relationship Id="rId26" Type="http://schemas.openxmlformats.org/officeDocument/2006/relationships/hyperlink" Target="https://us.politsturm.com/eu-militarisation-accelerated-throughout-20255-2" TargetMode="External"/><Relationship Id="rId27" Type="http://schemas.openxmlformats.org/officeDocument/2006/relationships/hyperlink" Target="https://us.politsturm.com/france-and-germany-co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