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European States Fund Militarisation as Heatwave Kills Thousands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2026-07-11</w:t>
      </w:r>
    </w:p>
    <w:p>
      <w:pPr/>
      <w:r>
        <w:t>2 min read</w:t>
      </w:r>
    </w:p>
    <w:p/>
    <w:p>
      <w:r>
        <w:rPr>
          <w:b/>
        </w:rPr>
        <w:t xml:space="preserve">An estimated 20,000 people have died in Europe's worst heatwave in decades. EU states will spend €454 billion on militarisation in 2026, while committing just €15 billion a year to climate adaptation. </w:t>
      </w:r>
    </w:p>
    <w:p>
      <w:r>
        <w:rPr>
          <w:b/>
        </w:rPr>
        <w:t>Details.</w:t>
      </w:r>
      <w:r>
        <w:t xml:space="preserve"> Between June 22 and June 28, a historic heatwave swept across Europe. Preliminary estimates from climate scientists suggest over 20,000 heat-related </w:t>
      </w:r>
      <w:hyperlink r:id="rId12">
        <w:r>
          <w:rPr>
            <w:color w:val="0000FF"/>
            <w:u w:val="single"/>
          </w:rPr>
          <w:t>deaths</w:t>
        </w:r>
      </w:hyperlink>
      <w:r>
        <w:t xml:space="preserve"> across the continent, though this figure has yet to be formally peer-reviewed.</w:t>
      </w:r>
    </w:p>
    <w:p>
      <w:r>
        <w:t>► Confirmed official figures are already severe.</w:t>
      </w:r>
      <w:hyperlink r:id="rId13">
        <w:r>
          <w:rPr>
            <w:color w:val="0000FF"/>
            <w:u w:val="single"/>
          </w:rPr>
          <w:t xml:space="preserve"> France</w:t>
        </w:r>
      </w:hyperlink>
      <w:r>
        <w:t xml:space="preserve"> recorded 2,025 excess deaths,</w:t>
      </w:r>
      <w:hyperlink r:id="rId14">
        <w:r>
          <w:rPr>
            <w:color w:val="0000FF"/>
            <w:u w:val="single"/>
          </w:rPr>
          <w:t xml:space="preserve"> Belgium</w:t>
        </w:r>
      </w:hyperlink>
      <w:r>
        <w:t xml:space="preserve"> 1,200, the</w:t>
      </w:r>
      <w:hyperlink r:id="rId15">
        <w:r>
          <w:rPr>
            <w:color w:val="0000FF"/>
            <w:u w:val="single"/>
          </w:rPr>
          <w:t xml:space="preserve"> Netherlands</w:t>
        </w:r>
      </w:hyperlink>
      <w:r>
        <w:t xml:space="preserve"> 3,500, and</w:t>
      </w:r>
      <w:hyperlink r:id="rId16">
        <w:r>
          <w:rPr>
            <w:color w:val="0000FF"/>
            <w:u w:val="single"/>
          </w:rPr>
          <w:t xml:space="preserve"> Spain</w:t>
        </w:r>
      </w:hyperlink>
      <w:r>
        <w:t xml:space="preserve"> over 1,000. Health authorities</w:t>
      </w:r>
      <w:hyperlink r:id="rId17">
        <w:r>
          <w:rPr>
            <w:color w:val="0000FF"/>
            <w:u w:val="single"/>
          </w:rPr>
          <w:t xml:space="preserve"> warn</w:t>
        </w:r>
      </w:hyperlink>
      <w:r>
        <w:t xml:space="preserve"> that these numbers will rise as more regional data comes in. </w:t>
      </w:r>
    </w:p>
    <w:p>
      <w:r>
        <w:t>► Despite temperatures</w:t>
      </w:r>
      <w:hyperlink r:id="rId18">
        <w:r>
          <w:rPr>
            <w:color w:val="0000FF"/>
            <w:u w:val="single"/>
          </w:rPr>
          <w:t xml:space="preserve"> soaring</w:t>
        </w:r>
      </w:hyperlink>
      <w:r>
        <w:t xml:space="preserve"> past 40° Celsius, state governments provided no structural relief, leaving citizens entirely dependent on passive warnings as fatalities at home</w:t>
      </w:r>
      <w:hyperlink r:id="rId17">
        <w:r>
          <w:rPr>
            <w:color w:val="0000FF"/>
            <w:u w:val="single"/>
          </w:rPr>
          <w:t xml:space="preserve"> spiked 91%</w:t>
        </w:r>
      </w:hyperlink>
      <w:r>
        <w:t xml:space="preserve">. </w:t>
      </w:r>
    </w:p>
    <w:p>
      <w:r>
        <w:t>► In the UK, authorities issued the second-ever red health</w:t>
      </w:r>
      <w:hyperlink r:id="rId19">
        <w:r>
          <w:rPr>
            <w:color w:val="0000FF"/>
            <w:u w:val="single"/>
          </w:rPr>
          <w:t xml:space="preserve"> alert</w:t>
        </w:r>
      </w:hyperlink>
      <w:r>
        <w:t xml:space="preserve"> for extreme temperatures, yet limited their response to standard public</w:t>
      </w:r>
      <w:hyperlink r:id="rId20">
        <w:r>
          <w:rPr>
            <w:color w:val="0000FF"/>
            <w:u w:val="single"/>
          </w:rPr>
          <w:t xml:space="preserve"> advisories</w:t>
        </w:r>
      </w:hyperlink>
      <w:r>
        <w:t xml:space="preserve"> on hydration and staying indoors, with no concrete emergency cooling measures implemented. </w:t>
      </w:r>
    </w:p>
    <w:p>
      <w:r>
        <w:t>► This crisis is rapidly accelerating. Climate scientists explicitly</w:t>
      </w:r>
      <w:hyperlink r:id="rId21">
        <w:r>
          <w:rPr>
            <w:color w:val="0000FF"/>
            <w:u w:val="single"/>
          </w:rPr>
          <w:t xml:space="preserve"> warn</w:t>
        </w:r>
      </w:hyperlink>
      <w:r>
        <w:t xml:space="preserve"> that global weather will only grow more severe. Extreme heat has already</w:t>
      </w:r>
      <w:hyperlink r:id="rId22">
        <w:r>
          <w:rPr>
            <w:color w:val="0000FF"/>
            <w:u w:val="single"/>
          </w:rPr>
          <w:t xml:space="preserve"> killed</w:t>
        </w:r>
      </w:hyperlink>
      <w:r>
        <w:t xml:space="preserve"> over 200,000 Europeans over the past four years alone. </w:t>
      </w:r>
    </w:p>
    <w:p>
      <w:r>
        <w:rPr>
          <w:b/>
        </w:rPr>
        <w:t>Context.</w:t>
      </w:r>
      <w:r>
        <w:t xml:space="preserve"> Climate scientists explicitly</w:t>
      </w:r>
      <w:hyperlink r:id="rId23">
        <w:r>
          <w:rPr>
            <w:color w:val="0000FF"/>
            <w:u w:val="single"/>
          </w:rPr>
          <w:t xml:space="preserve"> warned</w:t>
        </w:r>
      </w:hyperlink>
      <w:r>
        <w:t xml:space="preserve"> state governments as early as 1988 that heatwaves of this intensity and frequency were coming, yet capitalist states systematically ignored them.</w:t>
      </w:r>
    </w:p>
    <w:p>
      <w:r>
        <w:t>► Today, roughly</w:t>
      </w:r>
      <w:hyperlink r:id="rId24">
        <w:r>
          <w:rPr>
            <w:color w:val="0000FF"/>
            <w:u w:val="single"/>
          </w:rPr>
          <w:t xml:space="preserve"> 80%</w:t>
        </w:r>
      </w:hyperlink>
      <w:r>
        <w:t xml:space="preserve"> of European households lack adequate cooling, ageing rail networks</w:t>
      </w:r>
      <w:hyperlink r:id="rId25">
        <w:r>
          <w:rPr>
            <w:color w:val="0000FF"/>
            <w:u w:val="single"/>
          </w:rPr>
          <w:t xml:space="preserve"> buckle</w:t>
        </w:r>
      </w:hyperlink>
      <w:r>
        <w:t xml:space="preserve"> under the heat, and schools and public hospitals regularly report dangerous</w:t>
      </w:r>
      <w:hyperlink r:id="rId26">
        <w:r>
          <w:rPr>
            <w:color w:val="0000FF"/>
            <w:u w:val="single"/>
          </w:rPr>
          <w:t xml:space="preserve"> overheating</w:t>
        </w:r>
      </w:hyperlink>
      <w:r>
        <w:t xml:space="preserve"> that threatens vulnerable</w:t>
      </w:r>
      <w:hyperlink r:id="rId27">
        <w:r>
          <w:rPr>
            <w:color w:val="0000FF"/>
            <w:u w:val="single"/>
          </w:rPr>
          <w:t xml:space="preserve"> patients</w:t>
        </w:r>
      </w:hyperlink>
      <w:r>
        <w:t xml:space="preserve">. </w:t>
      </w:r>
    </w:p>
    <w:p>
      <w:r>
        <w:t>► The EU itself</w:t>
      </w:r>
      <w:hyperlink r:id="rId28">
        <w:r>
          <w:rPr>
            <w:color w:val="0000FF"/>
            <w:u w:val="single"/>
          </w:rPr>
          <w:t xml:space="preserve"> acknowledges</w:t>
        </w:r>
      </w:hyperlink>
      <w:r>
        <w:t xml:space="preserve"> it will need to invest €59-173 billion per year in climate adaptation until 2100 to protect agriculture, infrastructure, and ecosystems. Current committed spending stands at just €15-16 billion annually.</w:t>
      </w:r>
    </w:p>
    <w:p>
      <w:r>
        <w:t>► These effects are not limited to Europe. Last month, heatwave temperatures in India hit 48°C. A recent demographic</w:t>
      </w:r>
      <w:hyperlink r:id="rId29">
        <w:r>
          <w:rPr>
            <w:color w:val="0000FF"/>
            <w:u w:val="single"/>
          </w:rPr>
          <w:t xml:space="preserve"> study</w:t>
        </w:r>
      </w:hyperlink>
      <w:r>
        <w:t xml:space="preserve"> confirmed that a five-day heatwave causes roughly 30,000 excess fatalities across the country, as millions of informal workers are forced to labour in deadly</w:t>
      </w:r>
      <w:hyperlink r:id="rId30">
        <w:r>
          <w:rPr>
            <w:color w:val="0000FF"/>
            <w:u w:val="single"/>
          </w:rPr>
          <w:t xml:space="preserve"> conditions</w:t>
        </w:r>
      </w:hyperlink>
      <w:r>
        <w:t xml:space="preserve"> with</w:t>
      </w:r>
      <w:hyperlink r:id="rId31">
        <w:r>
          <w:rPr>
            <w:color w:val="0000FF"/>
            <w:u w:val="single"/>
          </w:rPr>
          <w:t xml:space="preserve"> failing</w:t>
        </w:r>
      </w:hyperlink>
      <w:r>
        <w:t xml:space="preserve"> power grids cutting off any access to basic cooling. </w:t>
      </w:r>
    </w:p>
    <w:p>
      <w:r>
        <w:rPr>
          <w:b/>
        </w:rPr>
        <w:t>Important to Know.</w:t>
      </w:r>
      <w:r>
        <w:t xml:space="preserve"> Capitalist states are fundamentally incapable of planning for ecological crises because they exist to secure capitalist</w:t>
      </w:r>
      <w:hyperlink r:id="rId32">
        <w:r>
          <w:rPr>
            <w:color w:val="0000FF"/>
            <w:u w:val="single"/>
          </w:rPr>
          <w:t xml:space="preserve"> profits</w:t>
        </w:r>
      </w:hyperlink>
      <w:r>
        <w:t>. Upgrading public infrastructure yields no immediate returns, so the ruling class does nothing. Instead, they pour billions into destructive</w:t>
      </w:r>
      <w:hyperlink r:id="rId33">
        <w:r>
          <w:rPr>
            <w:color w:val="0000FF"/>
            <w:u w:val="single"/>
          </w:rPr>
          <w:t xml:space="preserve"> fossil fuel industries</w:t>
        </w:r>
      </w:hyperlink>
      <w:r>
        <w:t xml:space="preserve"> because mass extraction remains competitive and highly profitable. </w:t>
      </w:r>
    </w:p>
    <w:p>
      <w:r>
        <w:t>► This contrasts with the speed at which capitalist states mobilise to protect and expand their capital. During the 2020 pandemic financial</w:t>
      </w:r>
      <w:hyperlink r:id="rId34">
        <w:r>
          <w:rPr>
            <w:color w:val="0000FF"/>
            <w:u w:val="single"/>
          </w:rPr>
          <w:t xml:space="preserve"> crash</w:t>
        </w:r>
      </w:hyperlink>
      <w:r>
        <w:t xml:space="preserve">, the European Central Bank printed over a trillion euros to rescue collapsing private markets. This massive bill was then entirely offloaded onto the working class through soaring inflation and brutal austerity cuts. </w:t>
      </w:r>
    </w:p>
    <w:p>
      <w:r>
        <w:t>► The same logic applies to imperialist warfare, where governments redirect public wealth to the military while claiming they cannot afford climate infrastructure. EU states will spend</w:t>
      </w:r>
      <w:hyperlink r:id="rId35">
        <w:r>
          <w:rPr>
            <w:color w:val="0000FF"/>
            <w:u w:val="single"/>
          </w:rPr>
          <w:t xml:space="preserve"> an estimated €454 billion</w:t>
        </w:r>
      </w:hyperlink>
      <w:r>
        <w:t xml:space="preserve"> on militarisation in 2026 alone – just days after the deadly heatwave, the United Kingdom</w:t>
      </w:r>
      <w:hyperlink r:id="rId36">
        <w:r>
          <w:rPr>
            <w:color w:val="0000FF"/>
            <w:u w:val="single"/>
          </w:rPr>
          <w:t xml:space="preserve"> announced</w:t>
        </w:r>
      </w:hyperlink>
      <w:r>
        <w:t xml:space="preserve"> a further £15 billion</w:t>
      </w:r>
      <w:hyperlink r:id="rId37">
        <w:r>
          <w:rPr>
            <w:color w:val="0000FF"/>
            <w:u w:val="single"/>
          </w:rPr>
          <w:t xml:space="preserve"> surge</w:t>
        </w:r>
      </w:hyperlink>
      <w:r>
        <w:t xml:space="preserve"> in military spending. </w:t>
      </w:r>
    </w:p>
    <w:p>
      <w:r>
        <w:t>► In contrast, the Soviet Union's consideration of nature naturally flowed from planned production. It</w:t>
      </w:r>
      <w:hyperlink r:id="rId38">
        <w:r>
          <w:rPr>
            <w:color w:val="0000FF"/>
            <w:u w:val="single"/>
          </w:rPr>
          <w:t xml:space="preserve"> established</w:t>
        </w:r>
      </w:hyperlink>
      <w:r>
        <w:t xml:space="preserve"> vast nature reserves as untouched scientific baselines to guide sustainable land use, launched large-scale afforestation projects, and minimised waste through the full use of materials – reusable packaging, glass bottle deposits, and paper recycling were standard practice.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european-heatwave-kills-thousands" TargetMode="External"/><Relationship Id="rId12" Type="http://schemas.openxmlformats.org/officeDocument/2006/relationships/hyperlink" Target="https://zenodo.org/records/21083733" TargetMode="External"/><Relationship Id="rId13" Type="http://schemas.openxmlformats.org/officeDocument/2006/relationships/hyperlink" Target="https://www.theguardian.com/world/2026/jul/03/deaths-france-surged-hottest-week-record-heatwave-june" TargetMode="External"/><Relationship Id="rId14" Type="http://schemas.openxmlformats.org/officeDocument/2006/relationships/hyperlink" Target="https://www.brusselstimes.com/belgium/2211911/belgium-recorded-a-39-excess-mortality-rate-during-the-heat-wave" TargetMode="External"/><Relationship Id="rId15" Type="http://schemas.openxmlformats.org/officeDocument/2006/relationships/hyperlink" Target="https://nltimes.nl/2026/07/04/3500-deaths-recorded-netherlands-extreme-heat-institute-says" TargetMode="External"/><Relationship Id="rId16" Type="http://schemas.openxmlformats.org/officeDocument/2006/relationships/hyperlink" Target="https://www.dw.com/en/europe-heat-wave-100-dead-spain/a-77781523" TargetMode="External"/><Relationship Id="rId17" Type="http://schemas.openxmlformats.org/officeDocument/2006/relationships/hyperlink" Target="https://www.internazionale.it/ultime-notizie-reuters/2026/07/03/at-least-3-700-excess-deaths-reported-during-heatwave-in-france-belgium-and-netherlands" TargetMode="External"/><Relationship Id="rId18" Type="http://schemas.openxmlformats.org/officeDocument/2006/relationships/hyperlink" Target="https://www.theguardian.com/environment/2026/jul/02/spain-france-new-heatwave-warning" TargetMode="External"/><Relationship Id="rId19" Type="http://schemas.openxmlformats.org/officeDocument/2006/relationships/hyperlink" Target="https://www.umbrellamedical.co.uk/2026/06/22/red-heat-health-alert/" TargetMode="External"/><Relationship Id="rId20" Type="http://schemas.openxmlformats.org/officeDocument/2006/relationships/hyperlink" Target="https://www.wmas.nhs.uk/heatwave-advice-during-red-heat-health-alert/" TargetMode="External"/><Relationship Id="rId21" Type="http://schemas.openxmlformats.org/officeDocument/2006/relationships/hyperlink" Target="https://www.thelocal.com/20260611/silent-killer-extreme-heat-claims-more-than-200000-lives-in-europe" TargetMode="External"/><Relationship Id="rId22" Type="http://schemas.openxmlformats.org/officeDocument/2006/relationships/hyperlink" Target="https://gazettengr.com/heat-has-killed-200000-people-in-europe-in-just-four-years-says-who/" TargetMode="External"/><Relationship Id="rId23" Type="http://schemas.openxmlformats.org/officeDocument/2006/relationships/hyperlink" Target="https://pulitzercenter.org/sites/default/files/june_23_1988_senate_hearing_1.pdf" TargetMode="External"/><Relationship Id="rId24" Type="http://schemas.openxmlformats.org/officeDocument/2006/relationships/hyperlink" Target="https://www.cbsnews.com/news/europe-air-conditioning-deadly-heat-waves-more-common/" TargetMode="External"/><Relationship Id="rId25" Type="http://schemas.openxmlformats.org/officeDocument/2006/relationships/hyperlink" Target="https://www.networkrail.co.uk/stories/why-rails-buckle-in-britain/" TargetMode="External"/><Relationship Id="rId26" Type="http://schemas.openxmlformats.org/officeDocument/2006/relationships/hyperlink" Target="https://www.theguardian.com/society/2026/jun/25/hospitals-nhs-england-critical-incidents-machines-it-fail-extreme-heat" TargetMode="External"/><Relationship Id="rId27" Type="http://schemas.openxmlformats.org/officeDocument/2006/relationships/hyperlink" Target="https://www.theguardian.com/environment/2026/jun/23/searing-uk-heat-leaves-schools-hospitals-and-transport-networks-struggling-to-cope" TargetMode="External"/><Relationship Id="rId28" Type="http://schemas.openxmlformats.org/officeDocument/2006/relationships/hyperlink" Target="https://www.eea.europa.eu/en/analysis/publications/costs-and-benefits-of-adaptation-actions-in-europe" TargetMode="External"/><Relationship Id="rId29" Type="http://schemas.openxmlformats.org/officeDocument/2006/relationships/hyperlink" Target="https://www.frontiersin.org/journals/environmental-health/articles/10.3389/fenvh.2026.1789071/full" TargetMode="External"/><Relationship Id="rId30" Type="http://schemas.openxmlformats.org/officeDocument/2006/relationships/hyperlink" Target="https://www.carbonbrief.org/daily-brief/indias-3400-heat-deaths-uks-100bn-net-zero-economy-wildfires-costliest-ever/" TargetMode="External"/><Relationship Id="rId31" Type="http://schemas.openxmlformats.org/officeDocument/2006/relationships/hyperlink" Target="https://carnegieendowment.org/emissary/2026/06/india-heatwave-electricty-climate" TargetMode="External"/><Relationship Id="rId32" Type="http://schemas.openxmlformats.org/officeDocument/2006/relationships/hyperlink" Target="https://us.politsturm.com/climate-crisis" TargetMode="External"/><Relationship Id="rId33" Type="http://schemas.openxmlformats.org/officeDocument/2006/relationships/hyperlink" Target="https://www.theguardian.com/environment/2026/jun/09/world-banks-pledge-billions-fossil-fuel-industry-2025" TargetMode="External"/><Relationship Id="rId34" Type="http://schemas.openxmlformats.org/officeDocument/2006/relationships/hyperlink" Target="https://apnews.com/article/2dbd3aa09c125d1ed8308dde26decbda" TargetMode="External"/><Relationship Id="rId35" Type="http://schemas.openxmlformats.org/officeDocument/2006/relationships/hyperlink" Target="https://www.euractiv.com/news/eu-defence-spending-hits-e418bn-as-joint-procurement-lags-eda-finds/" TargetMode="External"/><Relationship Id="rId36" Type="http://schemas.openxmlformats.org/officeDocument/2006/relationships/hyperlink" Target="https://www.theguardian.com/politics/live/2026/jun/30/defence-investment-plan-keir-starmer-dan-jarvis-labour-andy-burnham-uk-politics-latest-news" TargetMode="External"/><Relationship Id="rId37" Type="http://schemas.openxmlformats.org/officeDocument/2006/relationships/hyperlink" Target="https://www.gov.uk/government/news/15-billion-new-funding-boost-to-transform-armed-forces-and-keep-the-uk-safe" TargetMode="External"/><Relationship Id="rId38" Type="http://schemas.openxmlformats.org/officeDocument/2006/relationships/hyperlink" Target="https://us.politsturm.com/climate-crisis#the-communist-solution:~:text=The%20Communist%20Solu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