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Situation of Professions under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2024-04-06</w:t>
      </w:r>
    </w:p>
    <w:p>
      <w:pPr/>
    </w:p>
    <w:p/>
    <w:p>
      <w:r>
        <w:t>“The bourgeoisie has stripped of its halo every occupation hitherto honoured and looked up to with reverent awe. It has converted the physician, the lawyer, the priest, the poet, the man of science, into its paid wage labourers.”</w:t>
      </w:r>
      <w:r>
        <w:br/>
      </w:r>
      <w:r>
        <w:br/>
      </w:r>
      <w:r>
        <w:rPr>
          <w:b/>
        </w:rPr>
        <w:t>Karl Marx and Friedrich Engels,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situation-of-professions-under-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