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Proletarian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2020-10-27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 xml:space="preserve">The proletarian is helpless; left to himself, he cannot live a single day. The bourgeoisie has gained a monopoly of all means of existence in the broadest sense of the word. </w:t>
      </w:r>
      <w:r/>
    </w:p>
    <w:p>
      <w:r>
        <w:rPr>
          <w:i/>
        </w:rPr>
        <w:t>What the proletarian needs, he can obtain only from this bourgeoisie, which is protected in its monopoly by the power of the state.</w:t>
      </w:r>
    </w:p>
    <w:p>
      <w:r>
        <w:rPr>
          <w:b/>
        </w:rPr>
        <w:t>Friedrich Engels, Condition of the Working Class in England.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the-proletar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