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Basis of Capitalist Exploitation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2026-04-11</w:t>
      </w:r>
    </w:p>
    <w:p>
      <w:pPr/>
    </w:p>
    <w:p/>
    <w:p>
      <w:r>
        <w:t>“The wage-worker sells to the capitalist his labour-power for a certain daily sum. After a few hours’ work he has reproduced the value of that sum; but the substance of his contract is, that he has to work another series of hours to complete his working-day; and the value he produces during these additional hours of surplus labour is surplus value, which cost the capitalist nothing, but yet goes into his pocket.”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engels-on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