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Droughts Threaten Global Food Production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2026-08-17</w:t>
      </w:r>
    </w:p>
    <w:p>
      <w:pPr/>
      <w:r>
        <w:t>2 min read</w:t>
      </w:r>
    </w:p>
    <w:p/>
    <w:p>
      <w:r>
        <w:rPr>
          <w:b/>
        </w:rPr>
        <w:t>Global droughts are threatening to lead to major food shortages, as UK farmers claim this year could be “their last harvest”. How would socialist farming deal with this crisis instead?</w:t>
      </w:r>
    </w:p>
    <w:p>
      <w:r>
        <w:rPr>
          <w:b/>
        </w:rPr>
        <w:t>Details</w:t>
      </w:r>
      <w:r>
        <w:t xml:space="preserve">. Water supplies have become one of the main challenges for global agriculture. Around </w:t>
      </w:r>
      <w:hyperlink r:id="rId12">
        <w:r>
          <w:rPr>
            <w:color w:val="0000FF"/>
            <w:u w:val="single"/>
          </w:rPr>
          <w:t>3 billion</w:t>
        </w:r>
      </w:hyperlink>
      <w:r>
        <w:t xml:space="preserve"> people and over half of global food production are located in regions where total water storage is declining or unstable. More than </w:t>
      </w:r>
      <w:hyperlink r:id="rId12">
        <w:r>
          <w:rPr>
            <w:color w:val="0000FF"/>
            <w:u w:val="single"/>
          </w:rPr>
          <w:t>170 million</w:t>
        </w:r>
      </w:hyperlink>
      <w:r>
        <w:t xml:space="preserve"> hectares of irrigated cropland face high or very high water stress.</w:t>
      </w:r>
    </w:p>
    <w:p>
      <w:r>
        <w:t xml:space="preserve">► More than </w:t>
      </w:r>
      <w:hyperlink r:id="rId12">
        <w:r>
          <w:rPr>
            <w:color w:val="0000FF"/>
            <w:u w:val="single"/>
          </w:rPr>
          <w:t>50%</w:t>
        </w:r>
      </w:hyperlink>
      <w:r>
        <w:t xml:space="preserve"> of global agricultural land is already moderately or severely degraded, threatening desertification as damaged soil loses its ability to retain moisture.</w:t>
      </w:r>
    </w:p>
    <w:p>
      <w:r>
        <w:t xml:space="preserve">► Farmers in the UK are rushing to </w:t>
      </w:r>
      <w:hyperlink r:id="rId13">
        <w:r>
          <w:rPr>
            <w:color w:val="0000FF"/>
            <w:u w:val="single"/>
          </w:rPr>
          <w:t>salvage</w:t>
        </w:r>
      </w:hyperlink>
      <w:r>
        <w:t xml:space="preserve"> their crops as winter floods disrupted planting and severe heatwaves led to a nationwide drought, with harvest at </w:t>
      </w:r>
      <w:hyperlink r:id="rId13">
        <w:r>
          <w:rPr>
            <w:color w:val="0000FF"/>
            <w:u w:val="single"/>
          </w:rPr>
          <w:t>half</w:t>
        </w:r>
      </w:hyperlink>
      <w:r>
        <w:t xml:space="preserve"> its normal height. One-third of British farmers </w:t>
      </w:r>
      <w:hyperlink r:id="rId14">
        <w:r>
          <w:rPr>
            <w:color w:val="0000FF"/>
            <w:u w:val="single"/>
          </w:rPr>
          <w:t>report</w:t>
        </w:r>
      </w:hyperlink>
      <w:r>
        <w:t xml:space="preserve"> that they are operating at a loss or merely breaking even.</w:t>
      </w:r>
    </w:p>
    <w:p>
      <w:r>
        <w:t xml:space="preserve">► India, a vital link in the global food chain, </w:t>
      </w:r>
      <w:hyperlink r:id="rId15">
        <w:r>
          <w:rPr>
            <w:color w:val="0000FF"/>
            <w:u w:val="single"/>
          </w:rPr>
          <w:t>faced</w:t>
        </w:r>
      </w:hyperlink>
      <w:r>
        <w:t xml:space="preserve"> a severe dry spell starting in June due to a massive rainfall deficit – </w:t>
      </w:r>
      <w:hyperlink r:id="rId15">
        <w:r>
          <w:rPr>
            <w:color w:val="0000FF"/>
            <w:u w:val="single"/>
          </w:rPr>
          <w:t>13%</w:t>
        </w:r>
      </w:hyperlink>
      <w:r>
        <w:t xml:space="preserve"> below the average of July. The India Meteorological Department also </w:t>
      </w:r>
      <w:hyperlink r:id="rId15">
        <w:r>
          <w:rPr>
            <w:color w:val="0000FF"/>
            <w:u w:val="single"/>
          </w:rPr>
          <w:t>projects</w:t>
        </w:r>
      </w:hyperlink>
      <w:r>
        <w:t xml:space="preserve"> below-normal rainfall for the remainder of the season. Agricultural challenges in India could soar prices of such crops as </w:t>
      </w:r>
      <w:hyperlink r:id="rId16">
        <w:r>
          <w:rPr>
            <w:color w:val="0000FF"/>
            <w:u w:val="single"/>
          </w:rPr>
          <w:t>rice</w:t>
        </w:r>
      </w:hyperlink>
      <w:r>
        <w:t>, for example.</w:t>
      </w:r>
    </w:p>
    <w:p>
      <w:r>
        <w:t xml:space="preserve">► Brazil, another vital link, is also threatened by </w:t>
      </w:r>
      <w:hyperlink r:id="rId17">
        <w:r>
          <w:rPr>
            <w:color w:val="0000FF"/>
            <w:u w:val="single"/>
          </w:rPr>
          <w:t>severe drought</w:t>
        </w:r>
      </w:hyperlink>
      <w:r>
        <w:t xml:space="preserve">, which has affected its coffee industry – though other crops have remained mostly </w:t>
      </w:r>
      <w:hyperlink r:id="rId18">
        <w:r>
          <w:rPr>
            <w:color w:val="0000FF"/>
            <w:u w:val="single"/>
          </w:rPr>
          <w:t>unharmed</w:t>
        </w:r>
      </w:hyperlink>
      <w:r>
        <w:t xml:space="preserve"> for now. However, worsening climate change, exacerbated by the degradation of the Amazon, </w:t>
      </w:r>
      <w:hyperlink r:id="rId19">
        <w:r>
          <w:rPr>
            <w:color w:val="0000FF"/>
            <w:u w:val="single"/>
          </w:rPr>
          <w:t>threaten</w:t>
        </w:r>
      </w:hyperlink>
      <w:r>
        <w:t xml:space="preserve"> to prolong these droughts and worsen rainfall shortages.</w:t>
      </w:r>
    </w:p>
    <w:p>
      <w:r>
        <w:rPr>
          <w:b/>
        </w:rPr>
        <w:t>Context</w:t>
      </w:r>
      <w:r>
        <w:t xml:space="preserve">. World food prices have </w:t>
      </w:r>
      <w:hyperlink r:id="rId20">
        <w:r>
          <w:rPr>
            <w:color w:val="0000FF"/>
            <w:u w:val="single"/>
          </w:rPr>
          <w:t>surged</w:t>
        </w:r>
      </w:hyperlink>
      <w:r>
        <w:t xml:space="preserve"> to a three-year high. Even though capitalist states have been </w:t>
      </w:r>
      <w:hyperlink r:id="rId21">
        <w:r>
          <w:rPr>
            <w:color w:val="0000FF"/>
            <w:u w:val="single"/>
          </w:rPr>
          <w:t>warned</w:t>
        </w:r>
      </w:hyperlink>
      <w:r>
        <w:t xml:space="preserve"> about such climate outcomes since 1988, they’ve ignored the warnings entirely and avoided funding climate measures, spending hundreds of billions to </w:t>
      </w:r>
      <w:hyperlink r:id="rId21">
        <w:r>
          <w:rPr>
            <w:color w:val="0000FF"/>
            <w:u w:val="single"/>
          </w:rPr>
          <w:t>fund militarization</w:t>
        </w:r>
      </w:hyperlink>
      <w:r>
        <w:t xml:space="preserve"> instead.</w:t>
      </w:r>
    </w:p>
    <w:p>
      <w:r>
        <w:t xml:space="preserve">► The </w:t>
      </w:r>
      <w:hyperlink r:id="rId22">
        <w:r>
          <w:rPr>
            <w:color w:val="0000FF"/>
            <w:u w:val="single"/>
          </w:rPr>
          <w:t>Iran war</w:t>
        </w:r>
      </w:hyperlink>
      <w:r>
        <w:t xml:space="preserve"> has contributed to the climate crisis through massive CO₂ emissions – 5 million tons in just 14 days of bombings. The Strait of Hormuz closure further </w:t>
      </w:r>
      <w:hyperlink r:id="rId23">
        <w:r>
          <w:rPr>
            <w:color w:val="0000FF"/>
            <w:u w:val="single"/>
          </w:rPr>
          <w:t>risks</w:t>
        </w:r>
      </w:hyperlink>
      <w:r>
        <w:t xml:space="preserve"> global food shortages by disrupting fertilizer distribution, as roughly one-third of the world's seaborne fertilizer trade passes through. It also </w:t>
      </w:r>
      <w:hyperlink r:id="rId24">
        <w:r>
          <w:rPr>
            <w:color w:val="0000FF"/>
            <w:u w:val="single"/>
          </w:rPr>
          <w:t>drives up</w:t>
        </w:r>
      </w:hyperlink>
      <w:r>
        <w:t xml:space="preserve"> oil and natural gas prices, raising transport and fertilizer </w:t>
      </w:r>
      <w:hyperlink r:id="rId25">
        <w:r>
          <w:rPr>
            <w:color w:val="0000FF"/>
            <w:u w:val="single"/>
          </w:rPr>
          <w:t>production</w:t>
        </w:r>
      </w:hyperlink>
      <w:r>
        <w:t xml:space="preserve"> costs.</w:t>
      </w:r>
    </w:p>
    <w:p>
      <w:r>
        <w:t xml:space="preserve">► This year’s El Niño phenomenon – a periodic global weather disruption caused by abnormal Pacific Ocean warming – is </w:t>
      </w:r>
      <w:hyperlink r:id="rId26">
        <w:r>
          <w:rPr>
            <w:color w:val="0000FF"/>
            <w:u w:val="single"/>
          </w:rPr>
          <w:t>intensifying</w:t>
        </w:r>
      </w:hyperlink>
      <w:r>
        <w:t xml:space="preserve">, being referred to as a “super El Niño”. The World Meteorological Organization (WMO) warns that it </w:t>
      </w:r>
      <w:hyperlink r:id="rId23">
        <w:r>
          <w:rPr>
            <w:color w:val="0000FF"/>
            <w:u w:val="single"/>
          </w:rPr>
          <w:t>will bring</w:t>
        </w:r>
      </w:hyperlink>
      <w:r>
        <w:t xml:space="preserve"> extreme weather across the planet in coming months.</w:t>
      </w:r>
    </w:p>
    <w:p>
      <w:r>
        <w:rPr>
          <w:b/>
        </w:rPr>
        <w:t>Important to Know</w:t>
      </w:r>
      <w:r>
        <w:t>. The capitalist economic model inherently fails to tackle its own</w:t>
      </w:r>
      <w:hyperlink r:id="rId27">
        <w:r>
          <w:rPr>
            <w:color w:val="0000FF"/>
            <w:u w:val="single"/>
          </w:rPr>
          <w:t xml:space="preserve"> climate damage</w:t>
        </w:r>
      </w:hyperlink>
      <w:r>
        <w:t xml:space="preserve"> due to the anarchy of production. Capitalists, driven by profit, are forced into fierce short-term competition, rendering the system</w:t>
      </w:r>
      <w:hyperlink r:id="rId28">
        <w:r>
          <w:rPr>
            <w:color w:val="0000FF"/>
            <w:u w:val="single"/>
          </w:rPr>
          <w:t xml:space="preserve"> incapable</w:t>
        </w:r>
      </w:hyperlink>
      <w:r>
        <w:t xml:space="preserve"> of addressing even long-term problems whose resolution would benefit capital itself.</w:t>
      </w:r>
    </w:p>
    <w:p>
      <w:r>
        <w:t>► Under socialism, workers could plan the economy sustainably, developing</w:t>
      </w:r>
      <w:hyperlink r:id="rId29">
        <w:r>
          <w:rPr>
            <w:color w:val="0000FF"/>
            <w:u w:val="single"/>
          </w:rPr>
          <w:t xml:space="preserve"> scientific,</w:t>
        </w:r>
      </w:hyperlink>
      <w:r>
        <w:t xml:space="preserve"> long-term solutions to the climate crisis and improving farming techniques. In the short term, a planned economy, freed from capitalist competition, could immediately implement targeted measures to resolve the food crisis.</w:t>
      </w:r>
    </w:p>
    <w:p>
      <w:r>
        <w:t>► In the USSR, farms were socialized, equipped with modern technology, and planned for</w:t>
      </w:r>
      <w:hyperlink r:id="rId30">
        <w:r>
          <w:rPr>
            <w:color w:val="0000FF"/>
            <w:u w:val="single"/>
          </w:rPr>
          <w:t xml:space="preserve"> maximum</w:t>
        </w:r>
      </w:hyperlink>
      <w:r>
        <w:t xml:space="preserve"> efficiency. Such organization is impossible under capitalism, which lacks centralized planning over agriculture and industry. Soviet agricultural production between 1926–7 and 1952–3</w:t>
      </w:r>
      <w:hyperlink r:id="rId30">
        <w:r>
          <w:rPr>
            <w:color w:val="0000FF"/>
            <w:u w:val="single"/>
          </w:rPr>
          <w:t xml:space="preserve"> increased</w:t>
        </w:r>
      </w:hyperlink>
      <w:r>
        <w:t xml:space="preserve"> by 2 to 4 times, and by 1954 over 80% of basic field work on collective farms was mechanized.</w:t>
      </w:r>
    </w:p>
    <w:p>
      <w:r>
        <w:t>► Science and organization were not only utilized on individual farms; the Soviet system also enabled</w:t>
      </w:r>
      <w:hyperlink r:id="rId29">
        <w:r>
          <w:rPr>
            <w:color w:val="0000FF"/>
            <w:u w:val="single"/>
          </w:rPr>
          <w:t xml:space="preserve"> projects</w:t>
        </w:r>
      </w:hyperlink>
      <w:r>
        <w:t xml:space="preserve"> on a national scale. Logging was banned along major rivers, with protective belts reaching 20 kilometres wide by 1936. Under Stalin, a fifteen-year plan was made to plant 5.7 million hectares of trees to combat drought, described as the world's first explicit attempt to reverse human-induced climate change.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droughts-threaten-global-food-production" TargetMode="External"/><Relationship Id="rId12" Type="http://schemas.openxmlformats.org/officeDocument/2006/relationships/hyperlink" Target="https://www.downtoearth.org.in/agriculture/water-bankruptcy-un-report-signals-a-post-crisis-era-for-global-agriculture" TargetMode="External"/><Relationship Id="rId13" Type="http://schemas.openxmlformats.org/officeDocument/2006/relationships/hyperlink" Target="https://www.theguardian.com/environment/2026/aug/02/britain-food-shortages-drought-continues-farmers" TargetMode="External"/><Relationship Id="rId14" Type="http://schemas.openxmlformats.org/officeDocument/2006/relationships/hyperlink" Target="https://www.theguardian.com/environment/2025/nov/04/third-of-british-farmers-made-no-profit-in-past-year-report-finds" TargetMode="External"/><Relationship Id="rId15" Type="http://schemas.openxmlformats.org/officeDocument/2006/relationships/hyperlink" Target="https://businessmirror.com.ph/2026/08/02/india-monsoon-set-to-extend-weak-run-straining-farms-and-power/" TargetMode="External"/><Relationship Id="rId16" Type="http://schemas.openxmlformats.org/officeDocument/2006/relationships/hyperlink" Target="https://www.yahoo.com/news/india-considers-rice-export-ban-125552290.html" TargetMode="External"/><Relationship Id="rId17" Type="http://schemas.openxmlformats.org/officeDocument/2006/relationships/hyperlink" Target="https://www.bloomberg.com/news/articles/2024-12-09/volcafe-slashes-brazil-arabica-coffee-outlook-on-severe-drought" TargetMode="External"/><Relationship Id="rId18" Type="http://schemas.openxmlformats.org/officeDocument/2006/relationships/hyperlink" Target="https://www.world-grain.com/articles/22984-brazil-wraps-up-record-soybean-harvest" TargetMode="External"/><Relationship Id="rId19" Type="http://schemas.openxmlformats.org/officeDocument/2006/relationships/hyperlink" Target="https://agencia.fapesp.br/longer-droughts-and-changes-in-rainfall-are-already-occurring-in-the-amazon-research-indicates/58183" TargetMode="External"/><Relationship Id="rId20" Type="http://schemas.openxmlformats.org/officeDocument/2006/relationships/hyperlink" Target="https://www.independent.co.uk/life-style/food-and-drink/world-food-prices-iran-war-ukraine-russia-heatwave-b3029218.html" TargetMode="External"/><Relationship Id="rId21" Type="http://schemas.openxmlformats.org/officeDocument/2006/relationships/hyperlink" Target="https://us.politsturm.com/european-heatwave-kills-thousands" TargetMode="External"/><Relationship Id="rId22" Type="http://schemas.openxmlformats.org/officeDocument/2006/relationships/hyperlink" Target="https://us.politsturm.com/un-issues-climate-warning" TargetMode="External"/><Relationship Id="rId23" Type="http://schemas.openxmlformats.org/officeDocument/2006/relationships/hyperlink" Target="https://www.cnbc.com/2026/04/09/el-nino-food-risks-iran-war-fertilizer-weather.html" TargetMode="External"/><Relationship Id="rId24" Type="http://schemas.openxmlformats.org/officeDocument/2006/relationships/hyperlink" Target="https://www.cnbc.com/2026/08/06/oil-price-iran-war-strait-hormuz-oman-deal.html" TargetMode="External"/><Relationship Id="rId25" Type="http://schemas.openxmlformats.org/officeDocument/2006/relationships/hyperlink" Target="https://us.politsturm.com/the-economic-cost-of-the-iran-conflict" TargetMode="External"/><Relationship Id="rId26" Type="http://schemas.openxmlformats.org/officeDocument/2006/relationships/hyperlink" Target="https://www.aljazeera.com/news/2026/7/31/powerful-el-nino-to-intensify-heat-on-a-planet-already-on-fire-un" TargetMode="External"/><Relationship Id="rId27" Type="http://schemas.openxmlformats.org/officeDocument/2006/relationships/hyperlink" Target="https://us.politsturm.com/climate-crisis" TargetMode="External"/><Relationship Id="rId28" Type="http://schemas.openxmlformats.org/officeDocument/2006/relationships/hyperlink" Target="https://news.mongabay.com/2021/05/the-hfc-challenge-can-the-montreal-protocol-continue-its-winning-streak/" TargetMode="External"/><Relationship Id="rId29" Type="http://schemas.openxmlformats.org/officeDocument/2006/relationships/hyperlink" Target="https://us.politsturm.com/climate-crisis#the-communist-solution" TargetMode="External"/><Relationship Id="rId30" Type="http://schemas.openxmlformats.org/officeDocument/2006/relationships/hyperlink" Target="https://www.marxists.org/subject/economy/authors/pe/pe-ch3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