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Corbyn and Sultana Factions Vie for Control of “Your Party”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2026-02-02</w:t>
      </w:r>
    </w:p>
    <w:p>
      <w:pPr/>
      <w:r>
        <w:t>1 min read</w:t>
      </w:r>
    </w:p>
    <w:p/>
    <w:p>
      <w:r>
        <w:rPr>
          <w:b/>
        </w:rPr>
        <w:t>Corbyn and Sultana rival factions prepare for “Your Party” leadership elections. Both propose vague social democratic programmes.</w:t>
      </w:r>
    </w:p>
    <w:p>
      <w:r>
        <w:rPr>
          <w:b/>
        </w:rPr>
        <w:t>Details.</w:t>
      </w:r>
      <w:r>
        <w:t xml:space="preserve"> “Your Party” is preparing elections to its 16-seat Central Executive Committee (CEC), a collective leadership body replacing a single-leader model. The two founders have launched rival slates alongside other candidates. Both factions claim to be “fixing” the party after a </w:t>
      </w:r>
      <w:hyperlink r:id="rId11">
        <w:r>
          <w:rPr>
            <w:color w:val="0000FF"/>
            <w:u w:val="single"/>
          </w:rPr>
          <w:t>disorganised launch</w:t>
        </w:r>
      </w:hyperlink>
      <w:r>
        <w:t>.</w:t>
      </w:r>
    </w:p>
    <w:p>
      <w:r>
        <w:t xml:space="preserve">► Corbyn’s slate, “The Many,” runs on a vague social-democratic platform promising “a more just and equal Britain.” Its stated </w:t>
      </w:r>
      <w:hyperlink r:id="rId12">
        <w:r>
          <w:rPr>
            <w:color w:val="0000FF"/>
            <w:u w:val="single"/>
          </w:rPr>
          <w:t>values</w:t>
        </w:r>
      </w:hyperlink>
      <w:r>
        <w:t xml:space="preserve"> centre on “winning people over to their politics” and fighting for “those who have been lied to by establishment parties and are sick of the status quo.”</w:t>
      </w:r>
    </w:p>
    <w:p>
      <w:r>
        <w:t xml:space="preserve">► Sultana’s slate, “Grassroots Left,” advances </w:t>
      </w:r>
      <w:hyperlink r:id="rId13">
        <w:r>
          <w:rPr>
            <w:color w:val="0000FF"/>
            <w:u w:val="single"/>
          </w:rPr>
          <w:t>left-populist</w:t>
        </w:r>
      </w:hyperlink>
      <w:r>
        <w:t xml:space="preserve"> demands, opposing reformism and </w:t>
      </w:r>
      <w:hyperlink r:id="rId14">
        <w:r>
          <w:rPr>
            <w:color w:val="0000FF"/>
            <w:u w:val="single"/>
          </w:rPr>
          <w:t>imperialism</w:t>
        </w:r>
      </w:hyperlink>
      <w:r>
        <w:t xml:space="preserve">, backing a party that governs on a “socialist” programme and calling for the abolition of the monarchy and House of Lords. Yet its programme </w:t>
      </w:r>
      <w:hyperlink r:id="rId15">
        <w:r>
          <w:rPr>
            <w:color w:val="0000FF"/>
            <w:u w:val="single"/>
          </w:rPr>
          <w:t>limits</w:t>
        </w:r>
      </w:hyperlink>
      <w:r>
        <w:t xml:space="preserve"> public ownership to “key sections of the economy,” allowing capitalism to continue, while, within YP, </w:t>
      </w:r>
      <w:hyperlink r:id="rId16">
        <w:r>
          <w:rPr>
            <w:color w:val="0000FF"/>
            <w:u w:val="single"/>
          </w:rPr>
          <w:t>advocating</w:t>
        </w:r>
      </w:hyperlink>
      <w:r>
        <w:t xml:space="preserve"> “maximum member democracy,” an end to expulsion “witch hunts,” and dual membership to “unite the left."</w:t>
      </w:r>
    </w:p>
    <w:p>
      <w:r>
        <w:t xml:space="preserve">► Prior to launching his own slate, Corbyn was placed as a candidate on Sultana’s “Grassroots Left” slate without his </w:t>
      </w:r>
      <w:hyperlink r:id="rId17">
        <w:r>
          <w:rPr>
            <w:color w:val="0000FF"/>
            <w:u w:val="single"/>
          </w:rPr>
          <w:t>knowledge</w:t>
        </w:r>
      </w:hyperlink>
      <w:r>
        <w:t xml:space="preserve"> or consent. The move reportedly left him “</w:t>
      </w:r>
      <w:hyperlink r:id="rId18">
        <w:r>
          <w:rPr>
            <w:color w:val="0000FF"/>
            <w:u w:val="single"/>
          </w:rPr>
          <w:t>very upset</w:t>
        </w:r>
      </w:hyperlink>
      <w:r>
        <w:t>,” particularly at the implication that he endorsed the slate, its policies, and its candidates.</w:t>
      </w:r>
    </w:p>
    <w:p>
      <w:r>
        <w:rPr>
          <w:b/>
        </w:rPr>
        <w:t>Context.</w:t>
      </w:r>
      <w:r>
        <w:t xml:space="preserve"> Since its </w:t>
      </w:r>
      <w:hyperlink r:id="rId19">
        <w:r>
          <w:rPr>
            <w:color w:val="0000FF"/>
            <w:u w:val="single"/>
          </w:rPr>
          <w:t>launch</w:t>
        </w:r>
      </w:hyperlink>
      <w:r>
        <w:t xml:space="preserve"> in July 2025, “Your Party” has been characterised by organisational incoherence and an unresolved power struggle between its founders, repeatedly spilling into public </w:t>
      </w:r>
      <w:hyperlink r:id="rId20">
        <w:r>
          <w:rPr>
            <w:color w:val="0000FF"/>
            <w:u w:val="single"/>
          </w:rPr>
          <w:t>factional conflict</w:t>
        </w:r>
      </w:hyperlink>
      <w:r>
        <w:t xml:space="preserve">. We have previously covered these disputes </w:t>
      </w:r>
      <w:hyperlink r:id="rId11">
        <w:r>
          <w:rPr>
            <w:color w:val="0000FF"/>
            <w:u w:val="single"/>
          </w:rPr>
          <w:t>in detail</w:t>
        </w:r>
      </w:hyperlink>
      <w:r>
        <w:t>.</w:t>
      </w:r>
    </w:p>
    <w:p>
      <w:r>
        <w:t xml:space="preserve">► At the founding conference, members voted for collective leadership and to </w:t>
      </w:r>
      <w:hyperlink r:id="rId21">
        <w:r>
          <w:rPr>
            <w:color w:val="0000FF"/>
            <w:u w:val="single"/>
          </w:rPr>
          <w:t>lift</w:t>
        </w:r>
      </w:hyperlink>
      <w:r>
        <w:t xml:space="preserve"> the ban on dual membership, subject to CEC approval of eligible organisations. As a result, candidates affiliated with </w:t>
      </w:r>
      <w:hyperlink r:id="rId22">
        <w:r>
          <w:rPr>
            <w:color w:val="0000FF"/>
            <w:u w:val="single"/>
          </w:rPr>
          <w:t>unapproved parties</w:t>
        </w:r>
      </w:hyperlink>
      <w:r>
        <w:t xml:space="preserve"> were barred from standing in the CEC election, prompting “Grassroots Left” to advance a demand for dual membership.</w:t>
      </w:r>
    </w:p>
    <w:p>
      <w:r>
        <w:t xml:space="preserve">► The collective leadership model, adopted to contain internal conflict, has instead </w:t>
      </w:r>
      <w:hyperlink r:id="rId21">
        <w:r>
          <w:rPr>
            <w:color w:val="0000FF"/>
            <w:u w:val="single"/>
          </w:rPr>
          <w:t>formalised factional struggle</w:t>
        </w:r>
      </w:hyperlink>
      <w:r>
        <w:t>, with rival slates now openly contesting control of the party apparatus.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orbyn-and-sultana-factions-vie-for-control" TargetMode="External"/><Relationship Id="rId11" Type="http://schemas.openxmlformats.org/officeDocument/2006/relationships/hyperlink" Target="https://us.politsturm.com/corbyns-left-labour-alternative-falters" TargetMode="External"/><Relationship Id="rId12" Type="http://schemas.openxmlformats.org/officeDocument/2006/relationships/hyperlink" Target="https://www.themany.uk/where-we-stand" TargetMode="External"/><Relationship Id="rId13" Type="http://schemas.openxmlformats.org/officeDocument/2006/relationships/hyperlink" Target="https://grassrootsleft.org/about/" TargetMode="External"/><Relationship Id="rId14" Type="http://schemas.openxmlformats.org/officeDocument/2006/relationships/hyperlink" Target="https://grassrootsleft.org/platform/#anti-imperialism-anti-zionism-and-pro-peace" TargetMode="External"/><Relationship Id="rId15" Type="http://schemas.openxmlformats.org/officeDocument/2006/relationships/hyperlink" Target="https://grassrootsleft.org/platform/#open-party-and-society" TargetMode="External"/><Relationship Id="rId16" Type="http://schemas.openxmlformats.org/officeDocument/2006/relationships/hyperlink" Target="https://grassrootsleft.org/platform/#party-of-the-whole-left" TargetMode="External"/><Relationship Id="rId17" Type="http://schemas.openxmlformats.org/officeDocument/2006/relationships/hyperlink" Target="https://morningstaronline.co.uk/article/corbyn-asked-not-be-sultanas-cec-candidate-slate#" TargetMode="External"/><Relationship Id="rId18" Type="http://schemas.openxmlformats.org/officeDocument/2006/relationships/hyperlink" Target="https://www.newstatesman.com/politics/uk-politics/2026/01/the-fight-for-control-of-your-party-has-begun" TargetMode="External"/><Relationship Id="rId19" Type="http://schemas.openxmlformats.org/officeDocument/2006/relationships/hyperlink" Target="https://us.politsturm.com/corbyn-to-form-new-socialist-party-in-britain" TargetMode="External"/><Relationship Id="rId20" Type="http://schemas.openxmlformats.org/officeDocument/2006/relationships/hyperlink" Target="https://us.politsturm.com/disunity-marks-first-congress-of-corbyns-your-party" TargetMode="External"/><Relationship Id="rId21" Type="http://schemas.openxmlformats.org/officeDocument/2006/relationships/hyperlink" Target="https://us.politsturm.com/uks-your-party-splits-into-factions" TargetMode="External"/><Relationship Id="rId22" Type="http://schemas.openxmlformats.org/officeDocument/2006/relationships/hyperlink" Target="https://www.socialistparty.org.uk/articles/147093/23-01-2026/socialist-candidates-disqualified-where-next-for-your-party-the-fight-for-a-new-mass-workers-party/#:~:text=The%20CEC%20election%20rules%20state%20that%20Your%20Party%20conference%20agreed%20that%20%E2%80%9Cdual%20membership%20of%20Your%20Party%20and%20any%20other%20national%20political%20party%20is%20not%20permitted%20until%20the%20CEC%20approves%20specific%20national%20parties%20as%20aligning%20with%20the%20Party%E2%80%99s%20values%2C%20before%20ratification%20by%20conference.%E2%80%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