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British Workers Told to Start Stockpiling Food</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2026-09-16</w:t>
      </w:r>
    </w:p>
    <w:p>
      <w:pPr/>
      <w:r>
        <w:t>1 min read</w:t>
      </w:r>
    </w:p>
    <w:p/>
    <w:p>
      <w:r>
        <w:rPr>
          <w:b/>
        </w:rPr>
        <w:t xml:space="preserve">As Britain's food supply chains come under threat, the government's advice to workers is to stockpile food individually, whilst it accelerates military spending. </w:t>
      </w:r>
    </w:p>
    <w:p>
      <w:r>
        <w:rPr>
          <w:b/>
        </w:rPr>
        <w:t>Details</w:t>
      </w:r>
      <w:r>
        <w:t>. UK Environment Secretary Dame Angela Eagle</w:t>
      </w:r>
      <w:hyperlink r:id="rId12">
        <w:r>
          <w:rPr>
            <w:color w:val="0000FF"/>
            <w:u w:val="single"/>
          </w:rPr>
          <w:t xml:space="preserve"> advised</w:t>
        </w:r>
      </w:hyperlink>
      <w:r>
        <w:t xml:space="preserve"> residents to stock up on food, following a National Audit Office report citing threats to Britain's supply chain, including disease outbreaks, cyberattacks, and the climate crisis. The intensifying El Niño phenomenon – a periodic global weather disruption caused by abnormal Pacific Ocean warming – is </w:t>
      </w:r>
      <w:hyperlink r:id="rId13">
        <w:r>
          <w:rPr>
            <w:color w:val="0000FF"/>
            <w:u w:val="single"/>
          </w:rPr>
          <w:t>projected</w:t>
        </w:r>
      </w:hyperlink>
      <w:r>
        <w:t xml:space="preserve"> to further disrupt global food production, compounding months of </w:t>
      </w:r>
      <w:hyperlink r:id="rId14">
        <w:r>
          <w:rPr>
            <w:color w:val="0000FF"/>
            <w:u w:val="single"/>
          </w:rPr>
          <w:t>drought-driven</w:t>
        </w:r>
      </w:hyperlink>
      <w:r>
        <w:t xml:space="preserve"> crop failures. </w:t>
      </w:r>
    </w:p>
    <w:p>
      <w:r>
        <w:t xml:space="preserve">► The NAO noted that the government is overly reliant on the private sector to stabilise supply chains, and that UK households are less prepared for emergencies than their European counterparts though their readiness varies widely and falls well short of what the scale of these disruptions demands. </w:t>
      </w:r>
    </w:p>
    <w:p>
      <w:r>
        <w:rPr>
          <w:b/>
        </w:rPr>
        <w:t xml:space="preserve">Context. </w:t>
      </w:r>
      <w:r>
        <w:t xml:space="preserve">The government has launched its first </w:t>
      </w:r>
      <w:hyperlink r:id="rId15">
        <w:r>
          <w:rPr>
            <w:color w:val="0000FF"/>
            <w:u w:val="single"/>
          </w:rPr>
          <w:t>task force</w:t>
        </w:r>
      </w:hyperlink>
      <w:r>
        <w:t xml:space="preserve"> to strengthen climate security, bringing together leading security, military and academic experts. However, the task force will likely serve as a purely advisory body. Meanwhile, the government plans to re-approve oil drilling in the </w:t>
      </w:r>
      <w:hyperlink r:id="rId16">
        <w:r>
          <w:rPr>
            <w:color w:val="0000FF"/>
            <w:u w:val="single"/>
          </w:rPr>
          <w:t>North Sea</w:t>
        </w:r>
      </w:hyperlink>
      <w:r>
        <w:t xml:space="preserve"> – two initially shelved projects due to climate damage – and in the </w:t>
      </w:r>
      <w:hyperlink r:id="rId17">
        <w:r>
          <w:rPr>
            <w:color w:val="0000FF"/>
            <w:u w:val="single"/>
          </w:rPr>
          <w:t>Falklands</w:t>
        </w:r>
      </w:hyperlink>
      <w:r>
        <w:t xml:space="preserve">, where oil was </w:t>
      </w:r>
      <w:hyperlink r:id="rId18">
        <w:r>
          <w:rPr>
            <w:color w:val="0000FF"/>
            <w:u w:val="single"/>
          </w:rPr>
          <w:t>found</w:t>
        </w:r>
      </w:hyperlink>
      <w:r>
        <w:t xml:space="preserve"> in 2010.</w:t>
      </w:r>
    </w:p>
    <w:p>
      <w:r>
        <w:t xml:space="preserve">► Despite the climate crisis turning into an emergency, militarization remains a </w:t>
      </w:r>
      <w:hyperlink r:id="rId19">
        <w:r>
          <w:rPr>
            <w:color w:val="0000FF"/>
            <w:u w:val="single"/>
          </w:rPr>
          <w:t>key priority</w:t>
        </w:r>
      </w:hyperlink>
      <w:r>
        <w:t xml:space="preserve"> and </w:t>
      </w:r>
      <w:hyperlink r:id="rId20">
        <w:r>
          <w:rPr>
            <w:color w:val="0000FF"/>
            <w:u w:val="single"/>
          </w:rPr>
          <w:t>is accelerating</w:t>
        </w:r>
      </w:hyperlink>
      <w:r>
        <w:t xml:space="preserve">. The UK government </w:t>
      </w:r>
      <w:hyperlink r:id="rId21">
        <w:r>
          <w:rPr>
            <w:color w:val="0000FF"/>
            <w:u w:val="single"/>
          </w:rPr>
          <w:t>plans</w:t>
        </w:r>
      </w:hyperlink>
      <w:r>
        <w:t xml:space="preserve"> to “reallocate the budget” from other departments to boost defense spending. A food transportation federation chief</w:t>
      </w:r>
      <w:hyperlink r:id="rId12">
        <w:r>
          <w:rPr>
            <w:color w:val="0000FF"/>
            <w:u w:val="single"/>
          </w:rPr>
          <w:t xml:space="preserve"> blamed</w:t>
        </w:r>
      </w:hyperlink>
      <w:r>
        <w:t xml:space="preserve"> "Russian cyber-hackers" for supply chain disruptions, consistent with the </w:t>
      </w:r>
      <w:hyperlink r:id="rId22">
        <w:r>
          <w:rPr>
            <w:color w:val="0000FF"/>
            <w:u w:val="single"/>
          </w:rPr>
          <w:t>current trend</w:t>
        </w:r>
      </w:hyperlink>
      <w:r>
        <w:t xml:space="preserve"> of hysteria propaganda to justify militarisation.</w:t>
      </w:r>
    </w:p>
    <w:p>
      <w:r>
        <w:t>► This year, the UK</w:t>
      </w:r>
      <w:hyperlink r:id="rId23">
        <w:r>
          <w:rPr>
            <w:color w:val="0000FF"/>
            <w:u w:val="single"/>
          </w:rPr>
          <w:t xml:space="preserve"> experienced</w:t>
        </w:r>
      </w:hyperlink>
      <w:r>
        <w:t xml:space="preserve"> consecutive heatwaves and nationwide drought, now followed by predicted torrential</w:t>
      </w:r>
      <w:hyperlink r:id="rId24">
        <w:r>
          <w:rPr>
            <w:color w:val="0000FF"/>
            <w:u w:val="single"/>
          </w:rPr>
          <w:t xml:space="preserve"> rain</w:t>
        </w:r>
      </w:hyperlink>
      <w:r>
        <w:t xml:space="preserve"> and</w:t>
      </w:r>
      <w:hyperlink r:id="rId25">
        <w:r>
          <w:rPr>
            <w:color w:val="0000FF"/>
            <w:u w:val="single"/>
          </w:rPr>
          <w:t xml:space="preserve"> flooding</w:t>
        </w:r>
      </w:hyperlink>
      <w:r>
        <w:t xml:space="preserve">.  Farmers </w:t>
      </w:r>
      <w:hyperlink r:id="rId14">
        <w:r>
          <w:rPr>
            <w:color w:val="0000FF"/>
            <w:u w:val="single"/>
          </w:rPr>
          <w:t>claim</w:t>
        </w:r>
      </w:hyperlink>
      <w:r>
        <w:t xml:space="preserve"> this year’s harvest could be their last, with one-third reporting that farming has become unprofitable. </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british-workers-told-to-start-stockpiling-food" TargetMode="External"/><Relationship Id="rId12" Type="http://schemas.openxmlformats.org/officeDocument/2006/relationships/hyperlink" Target="https://www.bbc.com/news/articles/cp931m8n3p5o" TargetMode="External"/><Relationship Id="rId13" Type="http://schemas.openxmlformats.org/officeDocument/2006/relationships/hyperlink" Target="https://www.fao.org/newsroom/detail/el-nino-is-coming-here-is-where-the-risks-to-agriculture-are-highest/en" TargetMode="External"/><Relationship Id="rId14" Type="http://schemas.openxmlformats.org/officeDocument/2006/relationships/hyperlink" Target="https://us.politsturm.com/droughts-threaten-global-food-production" TargetMode="External"/><Relationship Id="rId15" Type="http://schemas.openxmlformats.org/officeDocument/2006/relationships/hyperlink" Target="https://www.gov.uk/government/news/uk-launches-first-ever-taskforce-to-strengthen-climate-security" TargetMode="External"/><Relationship Id="rId16" Type="http://schemas.openxmlformats.org/officeDocument/2006/relationships/hyperlink" Target="https://www.theguardian.com/environment/2026/apr/04/new-north-sea-drilling-jackdaw-rosebank-uk-gas-imports" TargetMode="External"/><Relationship Id="rId17" Type="http://schemas.openxmlformats.org/officeDocument/2006/relationships/hyperlink" Target="https://www.aljazeera.com/news/2026/9/4/argentinas-milei-threatens-sanctions-as-he-refocuses-on-falklands" TargetMode="External"/><Relationship Id="rId18" Type="http://schemas.openxmlformats.org/officeDocument/2006/relationships/hyperlink" Target="https://www.bbc.com/news/10100769" TargetMode="External"/><Relationship Id="rId19" Type="http://schemas.openxmlformats.org/officeDocument/2006/relationships/hyperlink" Target="https://us.politsturm.com/uk-prime-minister-announces-new-cabinet" TargetMode="External"/><Relationship Id="rId20" Type="http://schemas.openxmlformats.org/officeDocument/2006/relationships/hyperlink" Target="https://us.politsturm.com/uk-further-accelerates-militarisation" TargetMode="External"/><Relationship Id="rId21" Type="http://schemas.openxmlformats.org/officeDocument/2006/relationships/hyperlink" Target="https://www.theguardian.com/politics/2026/jul/21/andy-burnham-spending-pledges" TargetMode="External"/><Relationship Id="rId22" Type="http://schemas.openxmlformats.org/officeDocument/2006/relationships/hyperlink" Target="https://us.politsturm.com/european-outlets-repeatedly-warn-of-imminent-russian-attack" TargetMode="External"/><Relationship Id="rId23" Type="http://schemas.openxmlformats.org/officeDocument/2006/relationships/hyperlink" Target="https://edition.cnn.com/2026/07/30/uk/england-drought-heatwaves-wildfires-intl" TargetMode="External"/><Relationship Id="rId24" Type="http://schemas.openxmlformats.org/officeDocument/2006/relationships/hyperlink" Target="https://www.metoffice.gov.uk/blog/2026/rainfall-records-for-storm-chandra" TargetMode="External"/><Relationship Id="rId25" Type="http://schemas.openxmlformats.org/officeDocument/2006/relationships/hyperlink" Target="https://www.mirror.co.uk/news/uk-news/met-office-flood-warning-el-37651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