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“America First” Fails to Convince Americans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2025-11-10</w:t>
      </w:r>
    </w:p>
    <w:p>
      <w:pPr/>
      <w:r>
        <w:t>1 min read</w:t>
      </w:r>
    </w:p>
    <w:p/>
    <w:p>
      <w:r>
        <w:rPr>
          <w:b/>
        </w:rPr>
        <w:t>Trump's "America First" policies have failed to win the trust of Americans.</w:t>
      </w:r>
    </w:p>
    <w:p>
      <w:r>
        <w:rPr>
          <w:b/>
        </w:rPr>
        <w:t>Details</w:t>
      </w:r>
      <w:r>
        <w:t xml:space="preserve">. Trump’s disapproval rating has risen to </w:t>
      </w:r>
      <w:hyperlink r:id="rId11">
        <w:r>
          <w:rPr>
            <w:color w:val="0000FF"/>
            <w:u w:val="single"/>
          </w:rPr>
          <w:t>58%</w:t>
        </w:r>
      </w:hyperlink>
      <w:r>
        <w:t xml:space="preserve">, with growing media reports showing public dissatisfaction toward his “America First” policies outlined in the Republican Party </w:t>
      </w:r>
      <w:hyperlink r:id="rId12">
        <w:r>
          <w:rPr>
            <w:color w:val="0000FF"/>
            <w:u w:val="single"/>
          </w:rPr>
          <w:t>program</w:t>
        </w:r>
      </w:hyperlink>
      <w:r>
        <w:t>.</w:t>
      </w:r>
    </w:p>
    <w:p>
      <w:r>
        <w:t xml:space="preserve">► </w:t>
      </w:r>
      <w:hyperlink r:id="rId13">
        <w:r>
          <w:rPr>
            <w:color w:val="0000FF"/>
            <w:u w:val="single"/>
          </w:rPr>
          <w:t>54%</w:t>
        </w:r>
      </w:hyperlink>
      <w:r>
        <w:t xml:space="preserve"> of adults disapprove of Trump’s handling of the economy, and over half of 18–64-year-olds </w:t>
      </w:r>
      <w:hyperlink r:id="rId14">
        <w:r>
          <w:rPr>
            <w:color w:val="0000FF"/>
            <w:u w:val="single"/>
          </w:rPr>
          <w:t>believe</w:t>
        </w:r>
      </w:hyperlink>
      <w:r>
        <w:t xml:space="preserve"> the American economy is in a recession. Whilst </w:t>
      </w:r>
      <w:hyperlink r:id="rId11">
        <w:r>
          <w:rPr>
            <w:color w:val="0000FF"/>
            <w:u w:val="single"/>
          </w:rPr>
          <w:t>60%</w:t>
        </w:r>
      </w:hyperlink>
      <w:r>
        <w:t xml:space="preserve"> of Americans currently think that the economy is the top national concern.</w:t>
      </w:r>
    </w:p>
    <w:p>
      <w:r>
        <w:t xml:space="preserve">► </w:t>
      </w:r>
      <w:hyperlink r:id="rId15">
        <w:r>
          <w:rPr>
            <w:color w:val="0000FF"/>
            <w:u w:val="single"/>
          </w:rPr>
          <w:t>53%</w:t>
        </w:r>
      </w:hyperlink>
      <w:r>
        <w:t xml:space="preserve"> disapprove of Trump’s immigration policy, while </w:t>
      </w:r>
      <w:hyperlink r:id="rId11">
        <w:r>
          <w:rPr>
            <w:color w:val="0000FF"/>
            <w:u w:val="single"/>
          </w:rPr>
          <w:t>only 8%</w:t>
        </w:r>
      </w:hyperlink>
      <w:r>
        <w:t xml:space="preserve"> see immigration as the nation’s most important issue.</w:t>
      </w:r>
    </w:p>
    <w:p>
      <w:r>
        <w:t xml:space="preserve">► A </w:t>
      </w:r>
      <w:hyperlink r:id="rId16">
        <w:r>
          <w:rPr>
            <w:color w:val="0000FF"/>
            <w:u w:val="single"/>
          </w:rPr>
          <w:t>61% majority</w:t>
        </w:r>
      </w:hyperlink>
      <w:r>
        <w:t xml:space="preserve"> of Americans </w:t>
      </w:r>
      <w:hyperlink r:id="rId17">
        <w:r>
          <w:rPr>
            <w:color w:val="0000FF"/>
            <w:u w:val="single"/>
          </w:rPr>
          <w:t>disapprove</w:t>
        </w:r>
      </w:hyperlink>
      <w:r>
        <w:t xml:space="preserve"> of the Trump administration’s tariff increases. Among people aged 18-29, this goes up to 72%.</w:t>
      </w:r>
    </w:p>
    <w:p>
      <w:r>
        <w:t xml:space="preserve">► 52% of adults </w:t>
      </w:r>
      <w:hyperlink r:id="rId18">
        <w:r>
          <w:rPr>
            <w:color w:val="0000FF"/>
            <w:u w:val="single"/>
          </w:rPr>
          <w:t>disapprove of US</w:t>
        </w:r>
      </w:hyperlink>
      <w:r>
        <w:t xml:space="preserve"> foreign policy under Trump’s rule. Notably, statements about taking over Greenland and Gaza.</w:t>
      </w:r>
    </w:p>
    <w:p>
      <w:r>
        <w:rPr>
          <w:b/>
        </w:rPr>
        <w:t>Context.</w:t>
      </w:r>
      <w:r>
        <w:t xml:space="preserve"> Trump’s “America First” program was presented as a patriotic defence of the US worker – </w:t>
      </w:r>
      <w:hyperlink r:id="rId19">
        <w:r>
          <w:rPr>
            <w:color w:val="0000FF"/>
            <w:u w:val="single"/>
          </w:rPr>
          <w:t>promising</w:t>
        </w:r>
      </w:hyperlink>
      <w:r>
        <w:t xml:space="preserve"> to rebuild industry, protect jobs, and end foreign “exploitation.” In practice, these policies have failed to halt the rapid decline in Americans’ living standards – the bottom </w:t>
      </w:r>
      <w:hyperlink r:id="rId20">
        <w:r>
          <w:rPr>
            <w:color w:val="0000FF"/>
            <w:u w:val="single"/>
          </w:rPr>
          <w:t>60%</w:t>
        </w:r>
      </w:hyperlink>
      <w:r>
        <w:t xml:space="preserve"> of US households no longer earn enough to cover basic needs as wages stagnate and prices rise.</w:t>
      </w:r>
    </w:p>
    <w:p>
      <w:r>
        <w:t xml:space="preserve">► The policies have relied on </w:t>
      </w:r>
      <w:hyperlink r:id="rId21">
        <w:r>
          <w:rPr>
            <w:color w:val="0000FF"/>
            <w:u w:val="single"/>
          </w:rPr>
          <w:t>chauvinistic</w:t>
        </w:r>
      </w:hyperlink>
      <w:r>
        <w:t xml:space="preserve"> and </w:t>
      </w:r>
      <w:hyperlink r:id="rId22">
        <w:r>
          <w:rPr>
            <w:color w:val="0000FF"/>
            <w:u w:val="single"/>
          </w:rPr>
          <w:t>patriotic</w:t>
        </w:r>
      </w:hyperlink>
      <w:r>
        <w:t xml:space="preserve"> imagery – rallies, speeches, and media messaging frame </w:t>
      </w:r>
      <w:hyperlink r:id="rId23">
        <w:r>
          <w:rPr>
            <w:color w:val="0000FF"/>
            <w:u w:val="single"/>
          </w:rPr>
          <w:t>tariffs</w:t>
        </w:r>
      </w:hyperlink>
      <w:r>
        <w:t xml:space="preserve">, </w:t>
      </w:r>
      <w:hyperlink r:id="rId24">
        <w:r>
          <w:rPr>
            <w:color w:val="0000FF"/>
            <w:u w:val="single"/>
          </w:rPr>
          <w:t>deportations</w:t>
        </w:r>
      </w:hyperlink>
      <w:r>
        <w:t xml:space="preserve">, and </w:t>
      </w:r>
      <w:hyperlink r:id="rId25">
        <w:r>
          <w:rPr>
            <w:color w:val="0000FF"/>
            <w:u w:val="single"/>
          </w:rPr>
          <w:t>military posturing</w:t>
        </w:r>
      </w:hyperlink>
      <w:r>
        <w:t xml:space="preserve"> as defending American sovereignty and restoring the nation’s “</w:t>
      </w:r>
      <w:hyperlink r:id="rId26">
        <w:r>
          <w:rPr>
            <w:color w:val="0000FF"/>
            <w:u w:val="single"/>
          </w:rPr>
          <w:t>golden age.</w:t>
        </w:r>
      </w:hyperlink>
      <w:r>
        <w:t>”</w:t>
      </w:r>
    </w:p>
    <w:p>
      <w:r>
        <w:t xml:space="preserve">► In reality, these policies have served both ideological and material goals of US imperialism – enriching corporations through </w:t>
      </w:r>
      <w:hyperlink r:id="rId27">
        <w:r>
          <w:rPr>
            <w:color w:val="0000FF"/>
            <w:u w:val="single"/>
          </w:rPr>
          <w:t>tax cuts and deregulation</w:t>
        </w:r>
      </w:hyperlink>
      <w:r>
        <w:t xml:space="preserve">, expanding the </w:t>
      </w:r>
      <w:hyperlink r:id="rId28">
        <w:r>
          <w:rPr>
            <w:color w:val="0000FF"/>
            <w:u w:val="single"/>
          </w:rPr>
          <w:t>military</w:t>
        </w:r>
      </w:hyperlink>
      <w:r>
        <w:t xml:space="preserve">, suppressing </w:t>
      </w:r>
      <w:hyperlink r:id="rId29">
        <w:r>
          <w:rPr>
            <w:color w:val="0000FF"/>
            <w:u w:val="single"/>
          </w:rPr>
          <w:t>domestic unrest</w:t>
        </w:r>
      </w:hyperlink>
      <w:r>
        <w:t xml:space="preserve">, and using rhetoric to divide the working class, build support for imperial ambitions, and prepare the population for confrontation with rival </w:t>
      </w:r>
      <w:hyperlink r:id="rId30">
        <w:r>
          <w:rPr>
            <w:color w:val="0000FF"/>
            <w:u w:val="single"/>
          </w:rPr>
          <w:t>imperialist China</w:t>
        </w:r>
      </w:hyperlink>
      <w:r>
        <w:t>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america-first-fails-to-convince-americans" TargetMode="External"/><Relationship Id="rId11" Type="http://schemas.openxmlformats.org/officeDocument/2006/relationships/hyperlink" Target="https://www.economist.com/interactive/trump-approval-tracker" TargetMode="External"/><Relationship Id="rId12" Type="http://schemas.openxmlformats.org/officeDocument/2006/relationships/hyperlink" Target="https://www.presidency.ucsb.edu/documents/2024-republican-party-platform?utm_source=chatgpt.com" TargetMode="External"/><Relationship Id="rId13" Type="http://schemas.openxmlformats.org/officeDocument/2006/relationships/hyperlink" Target="https://www.realclearpolling.com/polls/approval/donald-trump/issues/economy" TargetMode="External"/><Relationship Id="rId14" Type="http://schemas.openxmlformats.org/officeDocument/2006/relationships/hyperlink" Target="https://navigatorresearch.org/americans-believe-president-trumps-policies-are-increasing-the-cost-of-living/" TargetMode="External"/><Relationship Id="rId15" Type="http://schemas.openxmlformats.org/officeDocument/2006/relationships/hyperlink" Target="https://americasvoice.org/polls/5-key-points-on-americans-current-immigration-views/" TargetMode="External"/><Relationship Id="rId16" Type="http://schemas.openxmlformats.org/officeDocument/2006/relationships/hyperlink" Target="https://www.pewresearch.org/politics/2025/08/14/how-americans-view-the-trump-administrations-tariff-policies-and-the-gops-budget-and-tax-bill/" TargetMode="External"/><Relationship Id="rId17" Type="http://schemas.openxmlformats.org/officeDocument/2006/relationships/hyperlink" Target="https://www.progressivepolicy.org/polling-u-s-public-is-against-trump-tariffs-by-about-60-36/" TargetMode="External"/><Relationship Id="rId18" Type="http://schemas.openxmlformats.org/officeDocument/2006/relationships/hyperlink" Target="https://www.reuters.com/world/us/trump-gets-poor-marks-how-he-is-handling-cost-living-reutersipsos-poll-finds-2025-03-04/" TargetMode="External"/><Relationship Id="rId19" Type="http://schemas.openxmlformats.org/officeDocument/2006/relationships/hyperlink" Target="https://www.whitehouse.gov/fact-sheets/2025/04/fact-sheet-president-donald-j-trump-declares-national-emergency-to-increase-our-competitive-edge-protect-our-sovereignty-and-strengthen-our-national-and-economic-security/" TargetMode="External"/><Relationship Id="rId20" Type="http://schemas.openxmlformats.org/officeDocument/2006/relationships/hyperlink" Target="https://www.cbsnews.com/news/cost-of-living-income-quality-of-life/" TargetMode="External"/><Relationship Id="rId21" Type="http://schemas.openxmlformats.org/officeDocument/2006/relationships/hyperlink" Target="https://www.washingtonpost.com/politics/2024/09/10/trump-immigrants-eating-dogs-springfield-ohio-fact-check/?utm_source=chatgpt.com" TargetMode="External"/><Relationship Id="rId22" Type="http://schemas.openxmlformats.org/officeDocument/2006/relationships/hyperlink" Target="https://us.politsturm.com/trump-believes-us-won-wwii" TargetMode="External"/><Relationship Id="rId23" Type="http://schemas.openxmlformats.org/officeDocument/2006/relationships/hyperlink" Target="https://us.politsturm.com/trump-tariffs-great-depression" TargetMode="External"/><Relationship Id="rId24" Type="http://schemas.openxmlformats.org/officeDocument/2006/relationships/hyperlink" Target="https://www.politico.com/news/2024/10/12/trump-racist-rhetoric-immigrants-00183537" TargetMode="External"/><Relationship Id="rId25" Type="http://schemas.openxmlformats.org/officeDocument/2006/relationships/hyperlink" Target="https://us.politsturm.com/trump-renames-department-of-defense" TargetMode="External"/><Relationship Id="rId26" Type="http://schemas.openxmlformats.org/officeDocument/2006/relationships/hyperlink" Target="https://www.nbcnews.com/politics/donald-trump/trump-touts-economic-agenda-gop-election-losses-rcna242161" TargetMode="External"/><Relationship Id="rId27" Type="http://schemas.openxmlformats.org/officeDocument/2006/relationships/hyperlink" Target="https://us.politsturm.com/us-bill-slashes-spending-and-expanding-militarism" TargetMode="External"/><Relationship Id="rId28" Type="http://schemas.openxmlformats.org/officeDocument/2006/relationships/hyperlink" Target="https://breakingdefense.com/2025/02/house-unveils-budget-plan-with-100b-boost-for-defense/" TargetMode="External"/><Relationship Id="rId29" Type="http://schemas.openxmlformats.org/officeDocument/2006/relationships/hyperlink" Target="https://us.politsturm.com/trump-arms-and-begins-training-national-guard" TargetMode="External"/><Relationship Id="rId30" Type="http://schemas.openxmlformats.org/officeDocument/2006/relationships/hyperlink" Target="https://us.politsturm.com/china-usa-will-there-be-w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