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9 in 10 Americans Report Cost-of-Living Crisis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2026-02-19</w:t>
      </w:r>
    </w:p>
    <w:p>
      <w:pPr/>
      <w:r>
        <w:t>1 min read</w:t>
      </w:r>
    </w:p>
    <w:p/>
    <w:p>
      <w:r>
        <w:rPr>
          <w:b/>
        </w:rPr>
        <w:t>87% of Americans believe the country is in a cost-of-living crisis, whilst the Trump administration claims a booming economy and "defeated" inflation.</w:t>
      </w:r>
    </w:p>
    <w:p>
      <w:r>
        <w:rPr>
          <w:b/>
        </w:rPr>
        <w:t xml:space="preserve">Details. </w:t>
      </w:r>
      <w:r>
        <w:t xml:space="preserve">A recent </w:t>
      </w:r>
      <w:hyperlink r:id="rId11">
        <w:r>
          <w:rPr>
            <w:color w:val="0000FF"/>
            <w:u w:val="single"/>
          </w:rPr>
          <w:t>US survey</w:t>
        </w:r>
      </w:hyperlink>
      <w:r>
        <w:t xml:space="preserve"> of 5,000 people across all 50 states and age groups found that 9 in 10 Americans believe the country is in a cost-of-living crisis.</w:t>
      </w:r>
    </w:p>
    <w:p>
      <w:r>
        <w:t>► The findings highlight the conditions of the American working class. 52% of respondents said they were struggling to pay basic bills such as rent and insurance, while 50% reported difficulty affording necessities like groceries.</w:t>
      </w:r>
    </w:p>
    <w:p>
      <w:r>
        <w:t>► 78% believed that “everything” was more expensive in 2025, and 46% expected prices to rise even further in 2026. 73% said they could not cover expenses without a government tax refund.</w:t>
      </w:r>
    </w:p>
    <w:p>
      <w:r>
        <w:rPr>
          <w:b/>
        </w:rPr>
        <w:t>Context.</w:t>
      </w:r>
      <w:r>
        <w:t xml:space="preserve"> Trump continues to deny these conditions, </w:t>
      </w:r>
      <w:hyperlink r:id="rId12">
        <w:r>
          <w:rPr>
            <w:color w:val="0000FF"/>
            <w:u w:val="single"/>
          </w:rPr>
          <w:t>claiming</w:t>
        </w:r>
      </w:hyperlink>
      <w:r>
        <w:t xml:space="preserve"> at the recent </w:t>
      </w:r>
      <w:hyperlink r:id="rId13">
        <w:r>
          <w:rPr>
            <w:color w:val="0000FF"/>
            <w:u w:val="single"/>
          </w:rPr>
          <w:t>World Economic Forum</w:t>
        </w:r>
      </w:hyperlink>
      <w:r>
        <w:t xml:space="preserve"> that the economy is booming and inflation has been “defeated.” In reality, the </w:t>
      </w:r>
      <w:hyperlink r:id="rId14">
        <w:r>
          <w:rPr>
            <w:color w:val="0000FF"/>
            <w:u w:val="single"/>
          </w:rPr>
          <w:t>economy remains strained</w:t>
        </w:r>
      </w:hyperlink>
      <w:r>
        <w:t xml:space="preserve"> despite his campaign and office promises: employment growth slowed in 2025 and is trending toward </w:t>
      </w:r>
      <w:hyperlink r:id="rId15">
        <w:r>
          <w:rPr>
            <w:color w:val="0000FF"/>
            <w:u w:val="single"/>
          </w:rPr>
          <w:t>zero</w:t>
        </w:r>
      </w:hyperlink>
      <w:r>
        <w:t xml:space="preserve">, consumer prices are still rising, and 83% of hourly workers have less than </w:t>
      </w:r>
      <w:hyperlink r:id="rId16">
        <w:r>
          <w:rPr>
            <w:color w:val="0000FF"/>
            <w:u w:val="single"/>
          </w:rPr>
          <w:t>$500 in savings</w:t>
        </w:r>
      </w:hyperlink>
      <w:r>
        <w:t>.</w:t>
      </w:r>
    </w:p>
    <w:p>
      <w:r>
        <w:t xml:space="preserve">► Trump’s policies, like </w:t>
      </w:r>
      <w:hyperlink r:id="rId17">
        <w:r>
          <w:rPr>
            <w:color w:val="0000FF"/>
            <w:u w:val="single"/>
          </w:rPr>
          <w:t>Biden’s</w:t>
        </w:r>
      </w:hyperlink>
      <w:r>
        <w:t xml:space="preserve"> before him, serve the ruling capitalist class, favouring corporate tax cuts and massive military spending outlined in the “</w:t>
      </w:r>
      <w:hyperlink r:id="rId18">
        <w:r>
          <w:rPr>
            <w:color w:val="0000FF"/>
            <w:u w:val="single"/>
          </w:rPr>
          <w:t>Big Beautiful Bill</w:t>
        </w:r>
      </w:hyperlink>
      <w:r>
        <w:t xml:space="preserve">.” The wealth gap between capitalists and the working class continues to widen; for example, the Trump family’s net worth has reportedly </w:t>
      </w:r>
      <w:hyperlink r:id="rId19">
        <w:r>
          <w:rPr>
            <w:color w:val="0000FF"/>
            <w:u w:val="single"/>
          </w:rPr>
          <w:t>risen to $7 billion</w:t>
        </w:r>
      </w:hyperlink>
      <w:r>
        <w:t>, a 70% increase since 2024.</w:t>
      </w:r>
    </w:p>
    <w:p>
      <w:r>
        <w:t xml:space="preserve">► The administration has further increased burdens on ordinary people through cuts to welfare and public services, such as a </w:t>
      </w:r>
      <w:hyperlink r:id="rId20">
        <w:r>
          <w:rPr>
            <w:color w:val="0000FF"/>
            <w:u w:val="single"/>
          </w:rPr>
          <w:t>$120 billion</w:t>
        </w:r>
      </w:hyperlink>
      <w:r>
        <w:t xml:space="preserve"> reduction in Medicaid funding. These cuts help finance accelerating fascisation and militarisation: </w:t>
      </w:r>
      <w:hyperlink r:id="rId21">
        <w:r>
          <w:rPr>
            <w:color w:val="0000FF"/>
            <w:u w:val="single"/>
          </w:rPr>
          <w:t>$100 billion</w:t>
        </w:r>
      </w:hyperlink>
      <w:r>
        <w:t xml:space="preserve"> was added to the military budget, with Trump now pushing for an additional </w:t>
      </w:r>
      <w:hyperlink r:id="rId22">
        <w:r>
          <w:rPr>
            <w:color w:val="0000FF"/>
            <w:u w:val="single"/>
          </w:rPr>
          <w:t>$500 billion</w:t>
        </w:r>
      </w:hyperlink>
      <w:r>
        <w:t xml:space="preserve">, and </w:t>
      </w:r>
      <w:hyperlink r:id="rId23">
        <w:r>
          <w:rPr>
            <w:color w:val="0000FF"/>
            <w:u w:val="single"/>
          </w:rPr>
          <w:t>$150 billion</w:t>
        </w:r>
      </w:hyperlink>
      <w:r>
        <w:t xml:space="preserve"> was allocated to ICE through 2029.</w:t>
      </w:r>
      <w:r>
        <w:br/>
      </w:r>
      <w:r>
        <w:br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9-in-10-americans-report-cost-of-living-crisis" TargetMode="External"/><Relationship Id="rId11" Type="http://schemas.openxmlformats.org/officeDocument/2006/relationships/hyperlink" Target="https://talkerresearch.com/9-in-10-americans-say-there-is-a-cost-of-living-crisis-survey/" TargetMode="External"/><Relationship Id="rId12" Type="http://schemas.openxmlformats.org/officeDocument/2006/relationships/hyperlink" Target="https://www.weforum.org/stories/2026/01/davos-2026-special-address-donald-trump-president-united-states-america/" TargetMode="External"/><Relationship Id="rId13" Type="http://schemas.openxmlformats.org/officeDocument/2006/relationships/hyperlink" Target="https://us.politsturm.com/merz-labels-labour-costs-germanys-biggest-issue" TargetMode="External"/><Relationship Id="rId14" Type="http://schemas.openxmlformats.org/officeDocument/2006/relationships/hyperlink" Target="https://us.politsturm.com/struggling-economy-in-2025-despite-trumps-promises" TargetMode="External"/><Relationship Id="rId15" Type="http://schemas.openxmlformats.org/officeDocument/2006/relationships/hyperlink" Target="https://www.mercatus.org/research/policy-briefs/economic-situation-december-2025#:~:text=The%20blue%20ADP%20line%20suggests%20employment%20growth%20is%20headed%20toward%20zero" TargetMode="External"/><Relationship Id="rId16" Type="http://schemas.openxmlformats.org/officeDocument/2006/relationships/hyperlink" Target="https://www.remitly.com/blog/finance/us-emergency-savings-statistics/" TargetMode="External"/><Relationship Id="rId17" Type="http://schemas.openxmlformats.org/officeDocument/2006/relationships/hyperlink" Target="https://us.politsturm.com/bidens-farewell" TargetMode="External"/><Relationship Id="rId18" Type="http://schemas.openxmlformats.org/officeDocument/2006/relationships/hyperlink" Target="https://us.politsturm.com/us-bill-slashes-spending-and-expanding-militarism" TargetMode="External"/><Relationship Id="rId19" Type="http://schemas.openxmlformats.org/officeDocument/2006/relationships/hyperlink" Target="https://us.politsturm.com/trumps-family-net-worth-soared-by-billions-in-2025" TargetMode="External"/><Relationship Id="rId20" Type="http://schemas.openxmlformats.org/officeDocument/2006/relationships/hyperlink" Target="https://www.medicarerights.org/medicare-watch/2025/07/03/final-house-vote-looms-on-devastating-health-and-food-assistance-cuts" TargetMode="External"/><Relationship Id="rId21" Type="http://schemas.openxmlformats.org/officeDocument/2006/relationships/hyperlink" Target="https://breakingdefense.com/2025/02/house-unveils-budget-plan-with-100b-boost-for-defense/" TargetMode="External"/><Relationship Id="rId22" Type="http://schemas.openxmlformats.org/officeDocument/2006/relationships/hyperlink" Target="https://www.bbc.co.uk/news/articles/cy59kxl2xwzo" TargetMode="External"/><Relationship Id="rId23" Type="http://schemas.openxmlformats.org/officeDocument/2006/relationships/hyperlink" Target="https://newrepublic.com/post/197612/congress-ice-trump-budget-immig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